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江苏陶欣伯助学基金会数据库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伯藜助学金项目操作手册</w:t>
      </w:r>
    </w:p>
    <w:p>
      <w:pPr>
        <w:jc w:val="center"/>
        <w:rPr>
          <w:rFonts w:hint="eastAsia" w:ascii="宋体" w:hAnsi="宋体" w:eastAsia="宋体" w:cs="Times New Roman"/>
          <w:b/>
          <w:sz w:val="40"/>
          <w:szCs w:val="52"/>
        </w:rPr>
      </w:pPr>
      <w:r>
        <w:rPr>
          <w:rFonts w:hint="eastAsia" w:ascii="宋体" w:hAnsi="宋体" w:eastAsia="宋体" w:cs="Times New Roman"/>
          <w:b/>
          <w:sz w:val="40"/>
          <w:szCs w:val="52"/>
        </w:rPr>
        <w:t>（学生用）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2016年</w:t>
      </w:r>
      <w:r>
        <w:rPr>
          <w:rFonts w:hint="eastAsia" w:ascii="宋体" w:hAnsi="宋体"/>
          <w:b/>
          <w:sz w:val="32"/>
          <w:szCs w:val="32"/>
        </w:rPr>
        <w:t>9</w:t>
      </w:r>
      <w:r>
        <w:rPr>
          <w:rFonts w:hint="eastAsia" w:ascii="宋体" w:hAnsi="宋体" w:eastAsia="宋体" w:cs="Times New Roman"/>
          <w:b/>
          <w:sz w:val="32"/>
          <w:szCs w:val="32"/>
        </w:rPr>
        <w:t>月</w:t>
      </w:r>
    </w:p>
    <w:p>
      <w:pPr>
        <w:widowControl/>
        <w:jc w:val="left"/>
      </w:pPr>
    </w:p>
    <w:p>
      <w:pPr>
        <w:pStyle w:val="2"/>
      </w:pPr>
      <w:bookmarkStart w:id="0" w:name="_Toc460506590"/>
      <w:bookmarkStart w:id="1" w:name="_Toc13715"/>
      <w:r>
        <w:rPr>
          <w:rFonts w:hint="eastAsia"/>
        </w:rPr>
        <w:t>1.浏览器设置</w:t>
      </w:r>
      <w:bookmarkEnd w:id="0"/>
      <w:bookmarkEnd w:id="1"/>
    </w:p>
    <w:p>
      <w:pPr>
        <w:pStyle w:val="3"/>
      </w:pPr>
      <w:bookmarkStart w:id="2" w:name="_Toc11228"/>
      <w:bookmarkStart w:id="3" w:name="_Toc460506591"/>
      <w:bookmarkStart w:id="4" w:name="_Toc430621449"/>
      <w:bookmarkStart w:id="5" w:name="_Toc29717"/>
      <w:bookmarkStart w:id="6" w:name="_Toc3053"/>
      <w:r>
        <w:rPr>
          <w:rFonts w:hint="eastAsia"/>
        </w:rPr>
        <w:t>适用浏览器</w:t>
      </w:r>
      <w:bookmarkEnd w:id="2"/>
      <w:bookmarkEnd w:id="3"/>
      <w:bookmarkEnd w:id="4"/>
      <w:bookmarkEnd w:id="5"/>
      <w:bookmarkEnd w:id="6"/>
    </w:p>
    <w:p>
      <w:r>
        <w:rPr>
          <w:rFonts w:hint="eastAsia" w:ascii="Calibri" w:hAnsi="Calibri" w:eastAsia="宋体" w:cs="Times New Roman"/>
        </w:rPr>
        <w:t>系统支持： 谷歌浏览器、火狐浏览器、360安全浏览器（极速模式）、搜狗等。</w:t>
      </w:r>
    </w:p>
    <w:p>
      <w:pPr>
        <w:pStyle w:val="3"/>
        <w:numPr>
          <w:ilvl w:val="0"/>
          <w:numId w:val="0"/>
        </w:numPr>
        <w:ind w:left="576" w:hanging="576"/>
      </w:pPr>
      <w:bookmarkStart w:id="7" w:name="_Toc6067"/>
      <w:bookmarkStart w:id="8" w:name="_Toc460506592"/>
      <w:r>
        <w:rPr>
          <w:rFonts w:hint="eastAsia"/>
        </w:rPr>
        <w:t>1.2登录网址</w:t>
      </w:r>
      <w:bookmarkEnd w:id="7"/>
      <w:bookmarkEnd w:id="8"/>
    </w:p>
    <w:p>
      <w:r>
        <w:rPr>
          <w:rFonts w:hint="eastAsia"/>
        </w:rPr>
        <w:t>学生用户</w:t>
      </w:r>
      <w:r>
        <w:t>注册</w:t>
      </w:r>
      <w:r>
        <w:rPr>
          <w:rFonts w:hint="eastAsia"/>
        </w:rPr>
        <w:t>、</w:t>
      </w:r>
      <w:r>
        <w:t>登录地址</w:t>
      </w:r>
      <w:r>
        <w:rPr>
          <w:rFonts w:hint="eastAsia"/>
        </w:rPr>
        <w:t xml:space="preserve">: </w:t>
      </w:r>
      <w:r>
        <w:t>http://www.tspef.org:8080/pros/identity/indexgx.action</w:t>
      </w:r>
    </w:p>
    <w:p>
      <w:pPr>
        <w:pStyle w:val="3"/>
        <w:numPr>
          <w:ilvl w:val="0"/>
          <w:numId w:val="0"/>
        </w:numPr>
        <w:ind w:left="576" w:hanging="576"/>
      </w:pPr>
      <w:bookmarkStart w:id="9" w:name="_Toc19016"/>
      <w:bookmarkStart w:id="10" w:name="_Toc26109"/>
      <w:bookmarkStart w:id="11" w:name="_Toc28779"/>
      <w:bookmarkStart w:id="12" w:name="_Toc430621452"/>
      <w:bookmarkStart w:id="13" w:name="_Toc460506593"/>
      <w:r>
        <w:rPr>
          <w:rFonts w:hint="eastAsia"/>
        </w:rPr>
        <w:t>1.3清除浏览器缓存</w:t>
      </w:r>
      <w:bookmarkEnd w:id="9"/>
      <w:bookmarkEnd w:id="10"/>
      <w:bookmarkEnd w:id="11"/>
      <w:bookmarkEnd w:id="12"/>
      <w:r>
        <w:rPr>
          <w:rFonts w:hint="eastAsia"/>
        </w:rPr>
        <w:t>（系统更新后如未显示最新内容，需要操作，一般不需要）</w:t>
      </w:r>
      <w:bookmarkEnd w:id="13"/>
    </w:p>
    <w:p>
      <w:r>
        <w:rPr>
          <w:rFonts w:hint="eastAsia"/>
        </w:rPr>
        <w:t>360安全浏览器清除：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说明：以360浏览器为例。</w:t>
      </w:r>
    </w:p>
    <w:p>
      <w:pPr>
        <w:numPr>
          <w:ilvl w:val="0"/>
          <w:numId w:val="2"/>
        </w:num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打开【控制面板】——【网络共享中心】——点击【Internet选项】——点击【删除】，进入“删除浏览历史记录”页面（见下图）；</w:t>
      </w:r>
    </w:p>
    <w:p>
      <w:pPr>
        <w:spacing w:line="276" w:lineRule="auto"/>
        <w:rPr>
          <w:szCs w:val="21"/>
        </w:rPr>
      </w:pPr>
      <w:bookmarkStart w:id="41" w:name="_GoBack"/>
      <w:r>
        <w:drawing>
          <wp:inline distT="0" distB="0" distL="0" distR="0">
            <wp:extent cx="3917950" cy="1993900"/>
            <wp:effectExtent l="19050" t="0" r="6350" b="0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41"/>
    </w:p>
    <w:p>
      <w:pPr>
        <w:spacing w:line="276" w:lineRule="auto"/>
        <w:jc w:val="left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zCs w:val="21"/>
        </w:rPr>
        <w:t xml:space="preserve">（2）在“删除浏览历史记录”页面，必须勾选【Cookie】和【表单数据】两个复选框，点击【删除】后在“Internet属性”页面点击【确定】即可（见下图）。               </w:t>
      </w:r>
    </w:p>
    <w:p>
      <w:pPr>
        <w:spacing w:line="276" w:lineRule="auto"/>
        <w:jc w:val="left"/>
        <w:rPr>
          <w:szCs w:val="21"/>
        </w:rPr>
      </w:pPr>
      <w:r>
        <w:drawing>
          <wp:inline distT="0" distB="0" distL="0" distR="0">
            <wp:extent cx="3009900" cy="3390900"/>
            <wp:effectExtent l="19050" t="0" r="0" b="0"/>
            <wp:docPr id="2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="576" w:hanging="576"/>
      </w:pPr>
      <w:bookmarkStart w:id="14" w:name="_Toc27057"/>
      <w:bookmarkStart w:id="15" w:name="_Toc7812"/>
      <w:bookmarkStart w:id="16" w:name="_Toc10329"/>
      <w:bookmarkStart w:id="17" w:name="_Toc460506594"/>
      <w:r>
        <w:rPr>
          <w:rFonts w:hint="eastAsia"/>
        </w:rPr>
        <w:t>1.4导出问题</w:t>
      </w:r>
      <w:bookmarkEnd w:id="14"/>
      <w:bookmarkEnd w:id="15"/>
      <w:bookmarkEnd w:id="16"/>
      <w:bookmarkEnd w:id="17"/>
    </w:p>
    <w:p>
      <w:r>
        <w:rPr>
          <w:rFonts w:hint="eastAsia"/>
        </w:rPr>
        <w:t>各级点击导出下载的时候，是由迅雷软件下载的，文件变成JSP/ASP文件，导致看的时候是乱码，其实使用浏览器自带的下载工具就可以下载到正确的文件。</w:t>
      </w:r>
    </w:p>
    <w:p>
      <w:r>
        <w:rPr>
          <w:rFonts w:hint="eastAsia"/>
        </w:rPr>
        <w:t>首先，关闭迅雷对浏览器的监视，否则迅雷会默认下载。方法是:点击右上角向下的箭头-&gt;配置中心，选择细节设置-监视设置，将监视浏览器前面的复选选项去掉，点击确定。</w:t>
      </w:r>
    </w:p>
    <w:p>
      <w:r>
        <w:rPr>
          <w:sz w:val="32"/>
          <w:szCs w:val="32"/>
        </w:rPr>
        <w:drawing>
          <wp:inline distT="0" distB="0" distL="0" distR="0">
            <wp:extent cx="4559300" cy="3194050"/>
            <wp:effectExtent l="19050" t="0" r="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还需要注意，使用360安全浏览器的，默认选择的就是迅雷下载，要在浏览器设置里的工具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选项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基本设置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下载设置里，选择使用内建下载。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4310" cy="2590800"/>
            <wp:effectExtent l="19050" t="0" r="2540" b="0"/>
            <wp:docPr id="4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kern w:val="0"/>
        </w:rPr>
      </w:pPr>
      <w:r>
        <w:rPr>
          <w:kern w:val="0"/>
        </w:rPr>
        <w:drawing>
          <wp:inline distT="0" distB="0" distL="0" distR="0">
            <wp:extent cx="5274310" cy="25838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2"/>
      </w:pPr>
      <w:bookmarkStart w:id="18" w:name="_Toc14705"/>
      <w:bookmarkStart w:id="19" w:name="_Toc460506595"/>
      <w:r>
        <w:rPr>
          <w:rFonts w:hint="eastAsia"/>
        </w:rPr>
        <w:t>3．学生注册</w:t>
      </w:r>
      <w:bookmarkEnd w:id="18"/>
      <w:bookmarkEnd w:id="19"/>
    </w:p>
    <w:p>
      <w:pPr>
        <w:pStyle w:val="3"/>
        <w:numPr>
          <w:ilvl w:val="0"/>
          <w:numId w:val="0"/>
        </w:numPr>
      </w:pPr>
      <w:bookmarkStart w:id="20" w:name="_Toc4155"/>
      <w:bookmarkStart w:id="21" w:name="_Toc460506596"/>
      <w:r>
        <w:rPr>
          <w:rFonts w:hint="eastAsia"/>
        </w:rPr>
        <w:t>3.1 学生注册</w:t>
      </w:r>
      <w:bookmarkEnd w:id="20"/>
      <w:bookmarkEnd w:id="21"/>
    </w:p>
    <w:p>
      <w:pPr>
        <w:jc w:val="left"/>
      </w:pPr>
      <w:r>
        <w:rPr>
          <w:rFonts w:hint="eastAsia"/>
        </w:rPr>
        <w:t>进入学生登录页面，点击“注册”，注册并登录。</w:t>
      </w:r>
    </w:p>
    <w:p>
      <w:pPr>
        <w:jc w:val="left"/>
      </w:pPr>
      <w:r>
        <w:drawing>
          <wp:inline distT="0" distB="0" distL="0" distR="0">
            <wp:extent cx="2699385" cy="2869565"/>
            <wp:effectExtent l="19050" t="0" r="5100" b="0"/>
            <wp:docPr id="8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86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2665" cy="2919095"/>
            <wp:effectExtent l="19050" t="0" r="0" b="0"/>
            <wp:docPr id="8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2815" cy="29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="576" w:hanging="576"/>
      </w:pPr>
      <w:bookmarkStart w:id="22" w:name="_Toc26747"/>
      <w:bookmarkStart w:id="23" w:name="_Toc460506597"/>
      <w:r>
        <w:rPr>
          <w:rFonts w:hint="eastAsia"/>
        </w:rPr>
        <w:t>3.2 个人信息维护</w:t>
      </w:r>
      <w:bookmarkEnd w:id="22"/>
      <w:bookmarkEnd w:id="23"/>
    </w:p>
    <w:p>
      <w:r>
        <w:rPr>
          <w:rFonts w:hint="eastAsia"/>
        </w:rPr>
        <w:t>学生用户登录系统，在【个人信息维护】页面，勾选记录，点击“维护基本信息”。</w:t>
      </w:r>
    </w:p>
    <w:p>
      <w:r>
        <w:drawing>
          <wp:inline distT="0" distB="0" distL="114300" distR="114300">
            <wp:extent cx="5273675" cy="882650"/>
            <wp:effectExtent l="0" t="0" r="3175" b="12700"/>
            <wp:docPr id="9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第一步：基本信息</w:t>
      </w:r>
    </w:p>
    <w:p>
      <w:r>
        <w:drawing>
          <wp:inline distT="0" distB="0" distL="114300" distR="114300">
            <wp:extent cx="5265420" cy="2315845"/>
            <wp:effectExtent l="0" t="0" r="11430" b="8255"/>
            <wp:docPr id="9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第二步：学校信息</w:t>
      </w:r>
    </w:p>
    <w:p>
      <w:r>
        <w:drawing>
          <wp:inline distT="0" distB="0" distL="114300" distR="114300">
            <wp:extent cx="5273675" cy="2376805"/>
            <wp:effectExtent l="0" t="0" r="3175" b="4445"/>
            <wp:docPr id="1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第三步：家庭信息。</w:t>
      </w:r>
    </w:p>
    <w:p>
      <w:r>
        <w:drawing>
          <wp:inline distT="0" distB="0" distL="114300" distR="114300">
            <wp:extent cx="5262245" cy="2616835"/>
            <wp:effectExtent l="0" t="0" r="14605" b="12065"/>
            <wp:docPr id="13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</w:pPr>
      <w:bookmarkStart w:id="24" w:name="_Toc22341"/>
      <w:bookmarkStart w:id="25" w:name="_Toc460506598"/>
      <w:r>
        <w:rPr>
          <w:rFonts w:hint="eastAsia"/>
        </w:rPr>
        <w:t>3.</w:t>
      </w:r>
      <w:bookmarkEnd w:id="24"/>
      <w:r>
        <w:rPr>
          <w:rFonts w:hint="eastAsia"/>
        </w:rPr>
        <w:t>3 修改密码</w:t>
      </w:r>
      <w:bookmarkEnd w:id="25"/>
    </w:p>
    <w:p>
      <w:pPr>
        <w:rPr>
          <w:kern w:val="0"/>
        </w:rPr>
      </w:pPr>
      <w:r>
        <w:rPr>
          <w:rFonts w:hint="eastAsia"/>
          <w:kern w:val="0"/>
        </w:rPr>
        <w:t>学生账号登录系统，在【修改密码】页面，可修改账户密码。</w:t>
      </w:r>
    </w:p>
    <w:p>
      <w:r>
        <w:drawing>
          <wp:inline distT="0" distB="0" distL="0" distR="0">
            <wp:extent cx="5274310" cy="24377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</w:pPr>
      <w:bookmarkStart w:id="26" w:name="_Toc460506599"/>
      <w:r>
        <w:rPr>
          <w:rFonts w:hint="eastAsia"/>
        </w:rPr>
        <w:t>3.4 忘记密码</w:t>
      </w:r>
      <w:bookmarkEnd w:id="26"/>
    </w:p>
    <w:p>
      <w:pPr>
        <w:rPr>
          <w:kern w:val="0"/>
        </w:rPr>
      </w:pPr>
      <w:r>
        <w:rPr>
          <w:rFonts w:hint="eastAsia"/>
          <w:kern w:val="0"/>
        </w:rPr>
        <w:t>学生若是忘记密码，在【登录】页面，点击“忘记密码”，进行密码找回。</w:t>
      </w:r>
    </w:p>
    <w:p/>
    <w:p>
      <w:r>
        <w:drawing>
          <wp:inline distT="0" distB="0" distL="0" distR="0">
            <wp:extent cx="4088765" cy="4344670"/>
            <wp:effectExtent l="19050" t="0" r="682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569" cy="434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输入身份证号，点击发送邮件，将会发送邮件至您注册的邮箱，查看邮箱，按照邮件指示进行登录操作。</w:t>
      </w:r>
      <w:r>
        <w:t xml:space="preserve"> </w:t>
      </w:r>
    </w:p>
    <w:p>
      <w:r>
        <w:drawing>
          <wp:inline distT="0" distB="0" distL="0" distR="0">
            <wp:extent cx="3508375" cy="30810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275" cy="308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27" w:name="_Toc13523"/>
      <w:bookmarkStart w:id="28" w:name="_Toc460506600"/>
      <w:r>
        <w:rPr>
          <w:rFonts w:hint="eastAsia"/>
        </w:rPr>
        <w:t>4.伯藜</w:t>
      </w:r>
      <w:r>
        <w:t>助学金</w:t>
      </w:r>
      <w:r>
        <w:rPr>
          <w:rFonts w:hint="eastAsia"/>
        </w:rPr>
        <w:t>管理</w:t>
      </w:r>
      <w:bookmarkEnd w:id="27"/>
      <w:bookmarkEnd w:id="28"/>
    </w:p>
    <w:p>
      <w:pPr>
        <w:pStyle w:val="3"/>
        <w:numPr>
          <w:ilvl w:val="0"/>
          <w:numId w:val="0"/>
        </w:numPr>
      </w:pPr>
      <w:bookmarkStart w:id="29" w:name="_Toc20408"/>
      <w:bookmarkStart w:id="30" w:name="_Toc460506601"/>
      <w:r>
        <w:rPr>
          <w:rFonts w:hint="eastAsia"/>
        </w:rPr>
        <w:t>4.1学生用户</w:t>
      </w:r>
      <w:bookmarkEnd w:id="29"/>
      <w:bookmarkEnd w:id="30"/>
    </w:p>
    <w:p>
      <w:pPr>
        <w:pStyle w:val="4"/>
        <w:rPr>
          <w:sz w:val="30"/>
          <w:szCs w:val="30"/>
        </w:rPr>
      </w:pPr>
      <w:bookmarkStart w:id="31" w:name="_Toc16814"/>
      <w:bookmarkStart w:id="32" w:name="_Toc460506602"/>
      <w:r>
        <w:rPr>
          <w:rFonts w:hint="eastAsia"/>
          <w:sz w:val="30"/>
          <w:szCs w:val="30"/>
        </w:rPr>
        <w:t>4.1.1申请表申请</w:t>
      </w:r>
      <w:bookmarkEnd w:id="31"/>
      <w:bookmarkEnd w:id="32"/>
    </w:p>
    <w:p>
      <w:pPr>
        <w:pStyle w:val="5"/>
        <w:rPr>
          <w:b/>
          <w:bCs/>
          <w:color w:val="FF0000"/>
        </w:rPr>
      </w:pPr>
      <w:bookmarkStart w:id="33" w:name="OLE_LINK7"/>
      <w:r>
        <w:rPr>
          <w:rFonts w:hint="eastAsia"/>
          <w:b/>
          <w:bCs/>
          <w:color w:val="FF0000"/>
        </w:rPr>
        <w:t>说明：基金会用户必须先初始化年度（秋季学期），学生才可以填写申请表。</w:t>
      </w:r>
    </w:p>
    <w:bookmarkEnd w:id="33"/>
    <w:p/>
    <w:p>
      <w:r>
        <w:rPr>
          <w:rFonts w:hint="eastAsia"/>
        </w:rPr>
        <w:t>学生用户登录，在【伯藜</w:t>
      </w:r>
      <w:r>
        <w:t>助学金</w:t>
      </w:r>
      <w:r>
        <w:rPr>
          <w:rFonts w:hint="eastAsia"/>
        </w:rPr>
        <w:t>申报】——【申请表申请】页面，点击新增按钮填写申请表。</w:t>
      </w:r>
    </w:p>
    <w:p>
      <w:r>
        <w:rPr>
          <w:rFonts w:hint="eastAsia"/>
        </w:rPr>
        <w:t>第一步：在【申请表申请】页面，填写学校分配的注册码，点击确定。</w:t>
      </w:r>
    </w:p>
    <w:p>
      <w:r>
        <w:rPr>
          <w:rFonts w:hint="eastAsia"/>
        </w:rPr>
        <w:drawing>
          <wp:inline distT="0" distB="0" distL="0" distR="0">
            <wp:extent cx="5274310" cy="605155"/>
            <wp:effectExtent l="19050" t="0" r="2540" b="0"/>
            <wp:docPr id="13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第二步：点击【新增】按钮，</w:t>
      </w:r>
      <w:bookmarkStart w:id="34" w:name="OLE_LINK1"/>
      <w:r>
        <w:rPr>
          <w:rFonts w:hint="eastAsia"/>
        </w:rPr>
        <w:t>填写申请表。</w:t>
      </w:r>
      <w:bookmarkEnd w:id="34"/>
    </w:p>
    <w:p>
      <w:pPr>
        <w:jc w:val="left"/>
      </w:pPr>
      <w:r>
        <w:drawing>
          <wp:inline distT="0" distB="0" distL="114300" distR="114300">
            <wp:extent cx="5269230" cy="775970"/>
            <wp:effectExtent l="0" t="0" r="7620" b="5080"/>
            <wp:docPr id="1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申请表填写分5步：</w:t>
      </w:r>
    </w:p>
    <w:p>
      <w:r>
        <w:rPr>
          <w:rFonts w:hint="eastAsia"/>
        </w:rPr>
        <w:t>第一步：核对个人信息（基本信息，家庭信息、学校信息）。</w:t>
      </w:r>
    </w:p>
    <w:p>
      <w:r>
        <w:drawing>
          <wp:inline distT="0" distB="0" distL="114300" distR="114300">
            <wp:extent cx="5264785" cy="2651125"/>
            <wp:effectExtent l="0" t="0" r="12065" b="15875"/>
            <wp:docPr id="1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第二步：上传证明材料，点击按钮“选择文件”并打开。</w:t>
      </w:r>
    </w:p>
    <w:p>
      <w:pPr>
        <w:jc w:val="left"/>
      </w:pPr>
      <w:r>
        <w:drawing>
          <wp:inline distT="0" distB="0" distL="114300" distR="114300">
            <wp:extent cx="5266690" cy="2725420"/>
            <wp:effectExtent l="0" t="0" r="10160" b="17780"/>
            <wp:docPr id="14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第三步：完善申请信息（个人信息和家庭信息）</w:t>
      </w:r>
    </w:p>
    <w:p>
      <w:pPr>
        <w:jc w:val="left"/>
      </w:pPr>
      <w:r>
        <w:drawing>
          <wp:inline distT="0" distB="0" distL="114300" distR="114300">
            <wp:extent cx="5270500" cy="2493010"/>
            <wp:effectExtent l="0" t="0" r="6350" b="2540"/>
            <wp:docPr id="14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第四步：填写申请书，字数有要求。</w:t>
      </w:r>
    </w:p>
    <w:p>
      <w:pPr>
        <w:jc w:val="left"/>
      </w:pPr>
      <w:r>
        <w:drawing>
          <wp:inline distT="0" distB="0" distL="114300" distR="114300">
            <wp:extent cx="5266690" cy="2687955"/>
            <wp:effectExtent l="0" t="0" r="10160" b="17145"/>
            <wp:docPr id="14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第五步：意向调查。标签由基金会设置。</w:t>
      </w:r>
    </w:p>
    <w:p>
      <w:r>
        <w:drawing>
          <wp:inline distT="0" distB="0" distL="114300" distR="114300">
            <wp:extent cx="5262880" cy="1696085"/>
            <wp:effectExtent l="0" t="0" r="13970" b="18415"/>
            <wp:docPr id="14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35" w:name="OLE_LINK37"/>
      <w:r>
        <w:rPr>
          <w:rFonts w:hint="eastAsia"/>
        </w:rPr>
        <w:t>申请表填写之后，【新增】按钮消失（见下图）。</w:t>
      </w:r>
    </w:p>
    <w:p/>
    <w:bookmarkEnd w:id="35"/>
    <w:p>
      <w:r>
        <w:rPr>
          <w:rFonts w:hint="eastAsia"/>
        </w:rPr>
        <w:t>按钮操作说明：</w:t>
      </w:r>
    </w:p>
    <w:p>
      <w:r>
        <w:rPr>
          <w:rFonts w:hint="eastAsia"/>
        </w:rPr>
        <w:t>【删除】：勾选记录，点击删除按钮，删除已填申请表。</w:t>
      </w:r>
    </w:p>
    <w:p>
      <w:r>
        <w:rPr>
          <w:rFonts w:hint="eastAsia"/>
        </w:rPr>
        <w:t>【修改】：勾选记录，点击修改按钮，修改申请表信息。</w:t>
      </w:r>
    </w:p>
    <w:p>
      <w:pPr>
        <w:jc w:val="left"/>
      </w:pPr>
      <w:r>
        <w:rPr>
          <w:rFonts w:hint="eastAsia"/>
        </w:rPr>
        <w:t>【上报】：勾选记录，点击上报按钮，将申报表上报院系审核。</w:t>
      </w:r>
    </w:p>
    <w:p>
      <w:pPr>
        <w:jc w:val="left"/>
      </w:pPr>
      <w:r>
        <w:drawing>
          <wp:inline distT="0" distB="0" distL="114300" distR="114300">
            <wp:extent cx="5274310" cy="853440"/>
            <wp:effectExtent l="0" t="0" r="2540" b="3810"/>
            <wp:docPr id="15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sz w:val="30"/>
          <w:szCs w:val="30"/>
        </w:rPr>
      </w:pPr>
      <w:bookmarkStart w:id="36" w:name="_Toc20397"/>
      <w:bookmarkStart w:id="37" w:name="_Toc460506603"/>
      <w:r>
        <w:rPr>
          <w:rFonts w:hint="eastAsia"/>
          <w:sz w:val="30"/>
          <w:szCs w:val="30"/>
        </w:rPr>
        <w:t>4.1.2年中审核申请</w:t>
      </w:r>
      <w:bookmarkEnd w:id="36"/>
      <w:bookmarkEnd w:id="37"/>
    </w:p>
    <w:p>
      <w:pPr>
        <w:pStyle w:val="5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说明：基金会用户必须先初始化年度（秋季学期），学生才可以申请年中申请。</w:t>
      </w:r>
    </w:p>
    <w:p>
      <w:pPr>
        <w:pStyle w:val="5"/>
      </w:pPr>
    </w:p>
    <w:p>
      <w:r>
        <w:rPr>
          <w:rFonts w:hint="eastAsia"/>
        </w:rPr>
        <w:t>学生用户登录，在【伯藜</w:t>
      </w:r>
      <w:r>
        <w:t>助学金</w:t>
      </w:r>
      <w:r>
        <w:rPr>
          <w:rFonts w:hint="eastAsia"/>
        </w:rPr>
        <w:t>申报】——【年度审核申请】页面。点击新增按钮，进入新增页面。</w:t>
      </w:r>
    </w:p>
    <w:p>
      <w:r>
        <w:drawing>
          <wp:inline distT="0" distB="0" distL="114300" distR="114300">
            <wp:extent cx="5265420" cy="765175"/>
            <wp:effectExtent l="0" t="0" r="11430" b="15875"/>
            <wp:docPr id="19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0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新增页面：</w:t>
      </w:r>
    </w:p>
    <w:p>
      <w:r>
        <w:rPr>
          <w:rFonts w:hint="eastAsia"/>
        </w:rPr>
        <w:t>第一步：核对个人信息。</w:t>
      </w:r>
    </w:p>
    <w:p>
      <w:r>
        <w:drawing>
          <wp:inline distT="0" distB="0" distL="114300" distR="114300">
            <wp:extent cx="5269865" cy="2513330"/>
            <wp:effectExtent l="0" t="0" r="6985" b="1270"/>
            <wp:docPr id="193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0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第二步：填写成绩表。</w:t>
      </w:r>
    </w:p>
    <w:p>
      <w:r>
        <w:drawing>
          <wp:inline distT="0" distB="0" distL="114300" distR="114300">
            <wp:extent cx="5271135" cy="2289175"/>
            <wp:effectExtent l="0" t="0" r="5715" b="15875"/>
            <wp:docPr id="194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0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第三步：填写年中总结。</w:t>
      </w:r>
    </w:p>
    <w:p>
      <w:r>
        <w:drawing>
          <wp:inline distT="0" distB="0" distL="114300" distR="114300">
            <wp:extent cx="5270500" cy="1969770"/>
            <wp:effectExtent l="0" t="0" r="6350" b="11430"/>
            <wp:docPr id="195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0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第四步：意向调查</w:t>
      </w:r>
      <w:r>
        <w:drawing>
          <wp:inline distT="0" distB="0" distL="114300" distR="114300">
            <wp:extent cx="5273675" cy="1835150"/>
            <wp:effectExtent l="0" t="0" r="3175" b="12700"/>
            <wp:docPr id="20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1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申请表填写之后，【新增】按钮消失（见下图）。</w:t>
      </w:r>
    </w:p>
    <w:p>
      <w:r>
        <w:rPr>
          <w:rFonts w:hint="eastAsia"/>
        </w:rPr>
        <w:t>按钮操作说明：</w:t>
      </w:r>
    </w:p>
    <w:p>
      <w:r>
        <w:rPr>
          <w:rFonts w:hint="eastAsia"/>
        </w:rPr>
        <w:t>【删除】：勾选记录，点击删除按钮，删除已填申请表。</w:t>
      </w:r>
    </w:p>
    <w:p>
      <w:r>
        <w:rPr>
          <w:rFonts w:hint="eastAsia"/>
        </w:rPr>
        <w:t>【修改】：勾选记录，点击修改按钮，修改申请表信息。</w:t>
      </w:r>
    </w:p>
    <w:p>
      <w:r>
        <w:rPr>
          <w:rFonts w:hint="eastAsia"/>
        </w:rPr>
        <w:t>【上报】：勾选记录，点击上报按钮，将申报表上报学校审核。</w:t>
      </w:r>
    </w:p>
    <w:p>
      <w:r>
        <w:drawing>
          <wp:inline distT="0" distB="0" distL="114300" distR="114300">
            <wp:extent cx="5268595" cy="792480"/>
            <wp:effectExtent l="0" t="0" r="8255" b="7620"/>
            <wp:docPr id="31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1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sz w:val="30"/>
          <w:szCs w:val="30"/>
        </w:rPr>
      </w:pPr>
      <w:bookmarkStart w:id="38" w:name="_Toc7307"/>
      <w:bookmarkStart w:id="39" w:name="_Toc460506604"/>
      <w:r>
        <w:rPr>
          <w:rFonts w:hint="eastAsia"/>
          <w:sz w:val="30"/>
          <w:szCs w:val="30"/>
        </w:rPr>
        <w:t>4.1.3年度审核申请</w:t>
      </w:r>
      <w:bookmarkEnd w:id="38"/>
      <w:bookmarkEnd w:id="39"/>
    </w:p>
    <w:p>
      <w:pPr>
        <w:pStyle w:val="5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说明：只有年终申请表通过基金会审核后，才能做年度审核申请。</w:t>
      </w:r>
    </w:p>
    <w:p/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学生用户登录，在【伯藜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助学金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申报】——【年度审核申请】页面，点击新增按钮，填写申</w:t>
      </w:r>
      <w:r>
        <w:rPr>
          <w:rFonts w:hint="eastAsia"/>
        </w:rPr>
        <w:t>请表。</w:t>
      </w:r>
    </w:p>
    <w:p>
      <w:r>
        <w:drawing>
          <wp:inline distT="0" distB="0" distL="114300" distR="114300">
            <wp:extent cx="5271770" cy="709930"/>
            <wp:effectExtent l="0" t="0" r="5080" b="13970"/>
            <wp:docPr id="725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图片 9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进入新增页面：</w:t>
      </w:r>
    </w:p>
    <w:p>
      <w:r>
        <w:rPr>
          <w:rFonts w:hint="eastAsia"/>
        </w:rPr>
        <w:t>第一步：核对个人信息。</w:t>
      </w:r>
    </w:p>
    <w:p>
      <w:r>
        <w:drawing>
          <wp:inline distT="0" distB="0" distL="114300" distR="114300">
            <wp:extent cx="5266055" cy="2505710"/>
            <wp:effectExtent l="0" t="0" r="10795" b="8890"/>
            <wp:docPr id="726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图片 10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第二步：填写成绩表。</w:t>
      </w:r>
      <w:r>
        <w:drawing>
          <wp:inline distT="0" distB="0" distL="114300" distR="114300">
            <wp:extent cx="5271135" cy="2555875"/>
            <wp:effectExtent l="0" t="0" r="5715" b="15875"/>
            <wp:docPr id="727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图片 10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第三步：新增获奖情况。</w:t>
      </w:r>
      <w:r>
        <w:drawing>
          <wp:inline distT="0" distB="0" distL="114300" distR="114300">
            <wp:extent cx="5262245" cy="1736725"/>
            <wp:effectExtent l="0" t="0" r="14605" b="15875"/>
            <wp:docPr id="728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图片 10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第四步：填写家庭情况表。</w:t>
      </w:r>
      <w:r>
        <w:drawing>
          <wp:inline distT="0" distB="0" distL="114300" distR="114300">
            <wp:extent cx="5269865" cy="2724150"/>
            <wp:effectExtent l="0" t="0" r="6985" b="0"/>
            <wp:docPr id="72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图片 10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第五步：年度总结。</w:t>
      </w:r>
      <w:r>
        <w:drawing>
          <wp:inline distT="0" distB="0" distL="114300" distR="114300">
            <wp:extent cx="5264150" cy="2355850"/>
            <wp:effectExtent l="0" t="0" r="12700" b="6350"/>
            <wp:docPr id="730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图片 10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第六步：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2245" cy="1903095"/>
            <wp:effectExtent l="0" t="0" r="14605" b="1905"/>
            <wp:docPr id="731" name="图片 380" descr="QQ截图2016081211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图片 380" descr="QQ截图2016081211160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0" w:name="OLE_LINK38"/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40"/>
    <w:p>
      <w:r>
        <w:rPr>
          <w:rFonts w:hint="eastAsia"/>
        </w:rPr>
        <w:t>按钮操作说明：</w:t>
      </w:r>
    </w:p>
    <w:p>
      <w:r>
        <w:rPr>
          <w:rFonts w:hint="eastAsia"/>
        </w:rPr>
        <w:t>【删除】：勾选记录，点击删除按钮，删除已填申请表。</w:t>
      </w:r>
    </w:p>
    <w:p>
      <w:r>
        <w:rPr>
          <w:rFonts w:hint="eastAsia"/>
        </w:rPr>
        <w:t>【修改】：勾选记录，点击修改按钮，修改申请表信息。</w:t>
      </w:r>
    </w:p>
    <w:p>
      <w:r>
        <w:rPr>
          <w:rFonts w:hint="eastAsia"/>
        </w:rPr>
        <w:t>【上报】：勾选记录，点击上报按钮，将申报表上报院系审核。</w:t>
      </w:r>
    </w:p>
    <w:p>
      <w:r>
        <w:drawing>
          <wp:inline distT="0" distB="0" distL="114300" distR="114300">
            <wp:extent cx="5271135" cy="1073785"/>
            <wp:effectExtent l="0" t="0" r="5715" b="12065"/>
            <wp:docPr id="73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12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468D"/>
    <w:multiLevelType w:val="singleLevel"/>
    <w:tmpl w:val="576B468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395044F"/>
    <w:multiLevelType w:val="multilevel"/>
    <w:tmpl w:val="6395044F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0"/>
    <w:rsid w:val="00043BDA"/>
    <w:rsid w:val="00354D8B"/>
    <w:rsid w:val="00C97A80"/>
    <w:rsid w:val="00DA7E3D"/>
    <w:rsid w:val="00E50D89"/>
    <w:rsid w:val="65750880"/>
    <w:rsid w:val="670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unhideWhenUsed/>
    <w:qFormat/>
    <w:uiPriority w:val="99"/>
    <w:pPr>
      <w:jc w:val="lef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3">
    <w:name w:val="标题 2 字符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5">
    <w:name w:val="批注文字 字符"/>
    <w:basedOn w:val="8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274</Words>
  <Characters>1567</Characters>
  <Lines>13</Lines>
  <Paragraphs>3</Paragraphs>
  <ScaleCrop>false</ScaleCrop>
  <LinksUpToDate>false</LinksUpToDate>
  <CharactersWithSpaces>1838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2016-09-05T08:24:00Z</dcterms:created>
  <dc:creator>韦巍</dc:creator>
  <cp:lastModifiedBy>dr_zhao</cp:lastModifiedBy>
  <dcterms:modified xsi:type="dcterms:W3CDTF">2017-09-04T07:55:32Z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