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Chars="300" w:firstLine="1084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关于开展2020届优秀毕业生评选的通知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各学院：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为进一步加强校风、学风建设，在毕业生中选树典型、表彰先进，激励广大在校学生积极进取，根据《南京中医药大学优秀毕业生评选办法》（附件1），现将我校2020届优秀毕业生评选工作通知如下：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一、评选对象和名额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（一）评选对象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Calibri" w:eastAsia="仿宋" w:hAnsi="Calibri" w:cs="Calibri"/>
          <w:kern w:val="0"/>
          <w:sz w:val="28"/>
          <w:szCs w:val="28"/>
        </w:rPr>
        <w:t> </w:t>
      </w: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我校2020年全日制本、专科应届毕业生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（二）评选名额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Chars="200" w:firstLine="56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2020届优秀毕业生评选名额分配表</w:t>
      </w:r>
    </w:p>
    <w:tbl>
      <w:tblPr>
        <w:tblW w:w="8143" w:type="dxa"/>
        <w:jc w:val="center"/>
        <w:tblLook w:val="04A0" w:firstRow="1" w:lastRow="0" w:firstColumn="1" w:lastColumn="0" w:noHBand="0" w:noVBand="1"/>
      </w:tblPr>
      <w:tblGrid>
        <w:gridCol w:w="4236"/>
        <w:gridCol w:w="1691"/>
        <w:gridCol w:w="2216"/>
      </w:tblGrid>
      <w:tr w:rsidR="00F2528C" w:rsidRPr="00F2528C">
        <w:trPr>
          <w:trHeight w:val="624"/>
          <w:jc w:val="center"/>
        </w:trPr>
        <w:tc>
          <w:tcPr>
            <w:tcW w:w="4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   院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毕业生人数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最多可评选优秀毕业生人数（5%）</w:t>
            </w:r>
          </w:p>
        </w:tc>
      </w:tr>
      <w:tr w:rsidR="00F2528C" w:rsidRPr="00F2528C">
        <w:trPr>
          <w:trHeight w:val="6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中医学院</w:t>
            </w:r>
            <w:r w:rsidRPr="00F2528C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中西医结合学院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69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3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539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27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医学院</w:t>
            </w:r>
            <w:r w:rsidRPr="00F2528C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整合医学学院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124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6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针灸推拿学院</w:t>
            </w:r>
            <w:r w:rsidRPr="00F2528C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养生康复学院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320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16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>护理学院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377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19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卫生经济管理学院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502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25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人工智能与信息技术学院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171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9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公共外语教学部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90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5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第一临床医学院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219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11</w:t>
            </w:r>
          </w:p>
        </w:tc>
      </w:tr>
    </w:tbl>
    <w:p w:rsidR="00F2528C" w:rsidRPr="00F2528C" w:rsidRDefault="00F2528C" w:rsidP="00F2528C">
      <w:pPr>
        <w:spacing w:before="100" w:beforeAutospacing="1" w:after="100" w:afterAutospacing="1"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sz w:val="28"/>
          <w:szCs w:val="28"/>
        </w:rPr>
        <w:t xml:space="preserve"> 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二、评选流程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2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（一）评选步骤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优秀毕业生评选采取学生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奥蓝网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申报、学院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奥蓝网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审核方式开展。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1.学生申报步骤：登陆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奥蓝网学生版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—评奖评优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—各项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评优申报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—优秀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毕业生评选申报。（注：请对照评审条件录入相关信息，获奖时间及名称需与证书一致，与评选条件无关获奖无需录入）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2. 学院审核步骤：登陆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奥蓝网—学生管理—各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类评优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—优秀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毕业生评选申报。学院审核的主要负责人为学院领导，学院审核人需先登陆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奥蓝网学生版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查看各项填报要求后，进行学生填报内容的审核。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2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（二）评选时间安排</w:t>
      </w:r>
    </w:p>
    <w:tbl>
      <w:tblPr>
        <w:tblW w:w="8143" w:type="dxa"/>
        <w:jc w:val="center"/>
        <w:tblLayout w:type="fixed"/>
        <w:tblLook w:val="04A0" w:firstRow="1" w:lastRow="0" w:firstColumn="1" w:lastColumn="0" w:noHBand="0" w:noVBand="1"/>
      </w:tblPr>
      <w:tblGrid>
        <w:gridCol w:w="3465"/>
        <w:gridCol w:w="2462"/>
        <w:gridCol w:w="2216"/>
      </w:tblGrid>
      <w:tr w:rsidR="00F2528C" w:rsidRPr="00F2528C">
        <w:trPr>
          <w:trHeight w:val="624"/>
          <w:jc w:val="center"/>
        </w:trPr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500" w:firstLine="140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>日期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Chars="200" w:firstLine="5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负责部门</w:t>
            </w:r>
          </w:p>
        </w:tc>
      </w:tr>
      <w:tr w:rsidR="00F2528C" w:rsidRPr="00F2528C">
        <w:trPr>
          <w:trHeight w:val="312"/>
          <w:jc w:val="center"/>
        </w:trPr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528C" w:rsidRPr="00F2528C">
        <w:trPr>
          <w:trHeight w:val="654"/>
          <w:jc w:val="center"/>
        </w:trPr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4月8日—4月21日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学生申报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各学院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4月22日—4月25日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班级评议公示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各学院</w:t>
            </w:r>
          </w:p>
        </w:tc>
      </w:tr>
      <w:tr w:rsidR="00F2528C" w:rsidRPr="00F2528C">
        <w:trPr>
          <w:trHeight w:val="527"/>
          <w:jc w:val="center"/>
        </w:trPr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4月26日—4月30日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学院审核公示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各学院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5月1日—5月10日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学校审核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学生工作处</w:t>
            </w:r>
          </w:p>
        </w:tc>
      </w:tr>
      <w:tr w:rsidR="00F2528C" w:rsidRPr="00F2528C">
        <w:trPr>
          <w:trHeight w:val="567"/>
          <w:jc w:val="center"/>
        </w:trPr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28C" w:rsidRPr="00F2528C" w:rsidRDefault="00F2528C" w:rsidP="00F2528C">
            <w:pPr>
              <w:widowControl/>
              <w:spacing w:before="100" w:beforeAutospacing="1" w:after="100" w:afterAutospacing="1" w:line="360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5月11日—5月15日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校级公示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528C" w:rsidRPr="00F2528C" w:rsidRDefault="00F2528C" w:rsidP="00F2528C">
            <w:pPr>
              <w:spacing w:before="100" w:beforeAutospacing="1" w:after="100" w:afterAutospacing="1" w:line="360" w:lineRule="auto"/>
              <w:ind w:firstLineChars="200" w:firstLine="5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528C">
              <w:rPr>
                <w:rFonts w:ascii="仿宋" w:eastAsia="仿宋" w:hAnsi="仿宋" w:cs="宋体" w:hint="eastAsia"/>
                <w:sz w:val="28"/>
                <w:szCs w:val="28"/>
              </w:rPr>
              <w:t>学生工作处</w:t>
            </w:r>
          </w:p>
        </w:tc>
      </w:tr>
    </w:tbl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三、评选要求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1.各学院成立学院评选工作领导小组、各班级成立班级评选小组，严格遵循评选程序，坚持公开、公平、公正的原则，按照《南京中医药大学优秀毕业生评选办法》（附件1）严格组织评选。辅导员应全面了解优秀毕业生评选办法及相关要求，学院要加强优秀毕业生评选的宣传范围和力度，深入挖掘毕业生中的先进典型事迹，注重评选过程的教育和引导，鼓励广大同学积极申报，提高评选工作的关注度，激励和引导广大学生勤奋学习，发愤图强，带动院风、班风、学风建设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2. 优秀毕业生评选名额原则上控制在当年毕业生总人数的5%，各学院必须坚持标准和推荐比例，保证质量，宁缺毋滥，参照《2020届优秀毕业生评选名额分配表》组织评选工作。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3.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健全校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院二级选拔机制，采取个人申报、班级评选小组评议、班级公示、学院评选工作领导小组审议、学院公示、学工处公示的形式确定优秀毕业生人选。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ind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4. 各学院在审核环节应对照评选条件，严格把关评选指标，删除无关获奖。优秀毕业生评选系统将于4月21日17:00准时关闭，逾期不予受理，请各学院于4月30日17点前完成学院审核，并</w:t>
      </w:r>
      <w:proofErr w:type="gramStart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在奥蓝网中</w:t>
      </w:r>
      <w:proofErr w:type="gramEnd"/>
      <w:r w:rsidRPr="00F2528C">
        <w:rPr>
          <w:rFonts w:ascii="仿宋" w:eastAsia="仿宋" w:hAnsi="仿宋" w:cs="宋体" w:hint="eastAsia"/>
          <w:kern w:val="0"/>
          <w:sz w:val="28"/>
          <w:szCs w:val="28"/>
        </w:rPr>
        <w:t>导出“2020届优秀毕业生信息汇总表”，（注：汇总表格式见附件2）并将经学院领导签字的汇总表纸质版送至学生思想教育与研究中心，联系人：侯春秀。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附件：</w:t>
      </w:r>
    </w:p>
    <w:p w:rsidR="00F2528C" w:rsidRPr="00F2528C" w:rsidRDefault="00F2528C" w:rsidP="00F2528C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（1）南京中医药大学优秀毕业生评选办法</w:t>
      </w:r>
    </w:p>
    <w:p w:rsidR="00F16323" w:rsidRDefault="00F2528C" w:rsidP="00F2528C">
      <w:r w:rsidRPr="00F2528C">
        <w:rPr>
          <w:rFonts w:ascii="仿宋" w:eastAsia="仿宋" w:hAnsi="仿宋" w:cs="宋体" w:hint="eastAsia"/>
          <w:kern w:val="0"/>
          <w:sz w:val="28"/>
          <w:szCs w:val="28"/>
        </w:rPr>
        <w:t>（2）2020届优秀毕业生信息汇总表</w:t>
      </w:r>
      <w:bookmarkStart w:id="0" w:name="_GoBack"/>
      <w:bookmarkEnd w:id="0"/>
    </w:p>
    <w:sectPr w:rsidR="00F16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8C"/>
    <w:rsid w:val="00F16323"/>
    <w:rsid w:val="00F2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23F47-8E10-4B83-8183-1546CC8F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</cp:revision>
  <dcterms:created xsi:type="dcterms:W3CDTF">2020-04-09T01:43:00Z</dcterms:created>
  <dcterms:modified xsi:type="dcterms:W3CDTF">2020-04-09T01:43:00Z</dcterms:modified>
</cp:coreProperties>
</file>