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关于做好2018年度何咏虹助贫奖学金评选工作的通知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各班级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240" w:lineRule="auto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根据《南京中医药大学何咏虹助贫奖学金评定细则》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（见附件1）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的要求，201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年度何咏虹助贫奖学金评定工作正式启动，现将有关要求通知如下：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一、资助对象</w:t>
      </w:r>
    </w:p>
    <w:p>
      <w:pPr>
        <w:widowControl/>
        <w:spacing w:line="24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品学兼优、家庭经济困难（须在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贫困生库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）的全日制在校本专科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二年级及以上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中医学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专业大学生。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资助名额及标准</w:t>
      </w:r>
    </w:p>
    <w:p>
      <w:pPr>
        <w:widowControl/>
        <w:spacing w:line="24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此次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全校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评定一等奖学金6名，每人5000元；二等奖学金10名，每人4000元；三等奖学金14名，每人3000元。</w:t>
      </w:r>
    </w:p>
    <w:tbl>
      <w:tblPr>
        <w:tblStyle w:val="6"/>
        <w:tblW w:w="6926" w:type="dxa"/>
        <w:tblInd w:w="9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588"/>
        <w:gridCol w:w="1620"/>
        <w:gridCol w:w="1778"/>
      </w:tblGrid>
      <w:tr>
        <w:tblPrEx>
          <w:tblLayout w:type="fixed"/>
        </w:tblPrEx>
        <w:trPr>
          <w:trHeight w:val="405" w:hRule="atLeast"/>
        </w:trPr>
        <w:tc>
          <w:tcPr>
            <w:tcW w:w="6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名额分配表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一临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三、申请资助条件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1、热爱社会主义祖国，思想道德品质良好，为人诚实、团结同学、关心集体，作风正派，无违法违纪行为，积极参加学校组织的各项活动且表现突出。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2、热爱中医学，立志传承和发扬祖国中医学事业，学习勤奋刻苦，无补考课程，</w:t>
      </w:r>
      <w:r>
        <w:rPr>
          <w:rFonts w:hint="eastAsia"/>
          <w:b/>
          <w:color w:val="FF0000"/>
          <w:sz w:val="24"/>
          <w:szCs w:val="24"/>
        </w:rPr>
        <w:t>获一等奖学金者当年学业成绩为同年级同专业前25%，获二等奖学金者当年学业成绩为同年级同专业前35%，获三等奖学金者当年学业成绩为同年级同专业前50%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、家庭经济困难，生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活简朴，本人无不良生活习惯。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4、有较强烈的社会责任感和正义感，热心社会公益事业，奖学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金获得者需加入校爱心社团，参加一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定的公益活动。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5、同等条件下具备以下情况可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优先考虑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（1）在国内外学术期刊上发表具有较高质量的论文。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（2）在省级及以上学科竞赛（如全国或江苏省大学生英语竞赛）和科技创新作品竞赛（如“挑战杯”全国大学生课外科技作品竞赛、江苏省大学生创业计划竞赛等）中取得较好成绩。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（3）代表学校参加省市级以上各种由官方、权威性民间机构正式举办的艺术、文化、体育比赛中取得较好名次。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四、评定程序和时间</w:t>
      </w:r>
    </w:p>
    <w:p>
      <w:pPr>
        <w:widowControl/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14-17级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中医学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相关专业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严格按照《南京中医药大学何咏虹助贫奖学金评定细则》中的评选条件与评选程序进行评定，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其中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15-17级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学习成绩参照201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7-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学年第二学期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8-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学年第一学期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综合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14级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学习成绩参照201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7-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学年第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学期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7-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学年第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学期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的综合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（周三）中午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11点前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将本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班符合条件候选同学（每班限报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1名，没有符合条件人员可不报，单独向赵老师报备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thick"/>
        </w:rPr>
        <w:t>书面申请书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thick"/>
        </w:rPr>
        <w:t>《申请表》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eastAsia="zh-CN"/>
        </w:rPr>
        <w:t>见附件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>一式两份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eastAsia="zh-CN"/>
        </w:rPr>
        <w:t>、纸质版和电子版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学工办赵老师处B13-525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bhzwtdr@qq.com，邮件命名：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何咏虹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+班级+姓名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。具体评选细则见《学生手册》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第一临床医学院学生工作办公室</w:t>
      </w: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58"/>
    <w:rsid w:val="001700F0"/>
    <w:rsid w:val="002F1EB5"/>
    <w:rsid w:val="003952E1"/>
    <w:rsid w:val="0078060D"/>
    <w:rsid w:val="00C74DBF"/>
    <w:rsid w:val="00C96058"/>
    <w:rsid w:val="00E36306"/>
    <w:rsid w:val="10310520"/>
    <w:rsid w:val="12882675"/>
    <w:rsid w:val="21840DBE"/>
    <w:rsid w:val="29601D28"/>
    <w:rsid w:val="2EC4335C"/>
    <w:rsid w:val="41DB683C"/>
    <w:rsid w:val="482E3B9E"/>
    <w:rsid w:val="63D13D28"/>
    <w:rsid w:val="6EC97C33"/>
    <w:rsid w:val="7060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2018-04-10T07:58:00Z</dcterms:created>
  <dc:creator>PC</dc:creator>
  <cp:lastModifiedBy>☆叶知秋☆</cp:lastModifiedBy>
  <dcterms:modified xsi:type="dcterms:W3CDTF">2019-03-11T07:33:35Z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