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Times New Roman" w:hAnsi="Times New Roman" w:eastAsia="方正小标宋简体" w:cs="Times New Roman"/>
          <w:b w:val="0"/>
          <w:bCs/>
          <w:sz w:val="32"/>
          <w:szCs w:val="32"/>
          <w:lang w:val="en-US" w:eastAsia="zh-CN"/>
        </w:rPr>
      </w:pPr>
      <w:r>
        <w:rPr>
          <w:rFonts w:hint="default" w:ascii="Times New Roman" w:hAnsi="Times New Roman" w:eastAsia="方正小标宋简体" w:cs="Times New Roman"/>
          <w:b w:val="0"/>
          <w:bCs/>
          <w:sz w:val="32"/>
          <w:szCs w:val="32"/>
          <w:lang w:eastAsia="zh-CN"/>
        </w:rPr>
        <w:t>附件</w:t>
      </w:r>
      <w:r>
        <w:rPr>
          <w:rFonts w:hint="default" w:ascii="Times New Roman" w:hAnsi="Times New Roman" w:eastAsia="方正小标宋简体" w:cs="Times New Roman"/>
          <w:b w:val="0"/>
          <w:bCs/>
          <w:sz w:val="32"/>
          <w:szCs w:val="32"/>
          <w:lang w:val="en-US" w:eastAsia="zh-CN"/>
        </w:rPr>
        <w:t>1：</w:t>
      </w:r>
    </w:p>
    <w:p>
      <w:pPr>
        <w:spacing w:line="540" w:lineRule="exact"/>
        <w:ind w:firstLine="720" w:firstLineChars="200"/>
        <w:jc w:val="center"/>
        <w:rPr>
          <w:rFonts w:hint="eastAsia" w:ascii="方正小标宋简体" w:hAnsi="黑体" w:eastAsia="方正小标宋简体" w:cs="黑体"/>
          <w:b w:val="0"/>
          <w:bCs/>
          <w:sz w:val="36"/>
          <w:szCs w:val="36"/>
          <w:lang w:val="en-US" w:eastAsia="zh-CN"/>
        </w:rPr>
      </w:pPr>
      <w:r>
        <w:rPr>
          <w:rFonts w:hint="eastAsia" w:ascii="方正小标宋简体" w:hAnsi="黑体" w:eastAsia="方正小标宋简体" w:cs="黑体"/>
          <w:b w:val="0"/>
          <w:bCs/>
          <w:sz w:val="36"/>
          <w:szCs w:val="36"/>
          <w:lang w:val="en-US" w:eastAsia="zh-CN"/>
        </w:rPr>
        <w:t>高教主赛道方案</w:t>
      </w:r>
    </w:p>
    <w:p>
      <w:pPr>
        <w:spacing w:line="540" w:lineRule="exact"/>
        <w:ind w:firstLine="640" w:firstLineChars="200"/>
        <w:rPr>
          <w:rFonts w:hint="default" w:ascii="Times New Roman" w:hAnsi="Times New Roman" w:eastAsia="黑体" w:cs="Times New Roman"/>
          <w:b w:val="0"/>
          <w:bCs/>
          <w:sz w:val="32"/>
          <w:szCs w:val="32"/>
          <w:lang w:eastAsia="zh-CN"/>
        </w:rPr>
      </w:pPr>
      <w:r>
        <w:rPr>
          <w:rFonts w:hint="eastAsia" w:ascii="仿宋_GB2312" w:eastAsia="仿宋_GB2312"/>
          <w:sz w:val="32"/>
          <w:szCs w:val="32"/>
          <w:lang w:eastAsia="zh-CN"/>
        </w:rPr>
        <w:t>第九届</w:t>
      </w:r>
      <w:r>
        <w:rPr>
          <w:rFonts w:hint="eastAsia" w:ascii="仿宋_GB2312" w:eastAsia="仿宋_GB2312"/>
          <w:sz w:val="32"/>
          <w:szCs w:val="32"/>
        </w:rPr>
        <w:t>中国国际“互联网+”大学生创新创业大赛设高教主赛道（含国际参赛项目），具体实施方案如下。</w:t>
      </w:r>
    </w:p>
    <w:p>
      <w:pPr>
        <w:rPr>
          <w:rFonts w:hint="default" w:ascii="Times New Roman" w:hAnsi="Times New Roman" w:eastAsia="方正小标宋简体" w:cs="Times New Roman"/>
          <w:b w:val="0"/>
          <w:bCs/>
          <w:sz w:val="32"/>
          <w:szCs w:val="32"/>
          <w:lang w:eastAsia="zh-CN"/>
        </w:rPr>
      </w:pPr>
      <w:r>
        <w:rPr>
          <w:rFonts w:hint="default" w:ascii="Times New Roman" w:hAnsi="Times New Roman" w:eastAsia="黑体" w:cs="Times New Roman"/>
          <w:b w:val="0"/>
          <w:bCs/>
          <w:sz w:val="32"/>
          <w:szCs w:val="32"/>
          <w:lang w:eastAsia="zh-CN"/>
        </w:rPr>
        <w:t>一、参赛项目类型</w:t>
      </w:r>
      <w:r>
        <w:rPr>
          <w:rFonts w:hint="default" w:ascii="Times New Roman" w:hAnsi="Times New Roman" w:eastAsia="方正小标宋简体" w:cs="Times New Roman"/>
          <w:b w:val="0"/>
          <w:bCs/>
          <w:sz w:val="32"/>
          <w:szCs w:val="32"/>
          <w:lang w:eastAsia="zh-CN"/>
        </w:rPr>
        <w:t xml:space="preserve"> </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（一）新工科类项目：大数据、云计算、人工智能、区块链、虚拟现实、智能制造、网络空间安全、机器人工程、工业自动化、新材料等领域，符合新工科建设理念和要求的项目；</w:t>
      </w:r>
      <w:bookmarkStart w:id="0" w:name="_GoBack"/>
      <w:bookmarkEnd w:id="0"/>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（二）新医科类项目：现代医疗技术、智能医疗设备、新药研发、健康康养、食药保健、智能医学、生物技术、生物材料等领域，符合新医科建设理念和要求的项目；</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（三）新农科类项目：现代种业、智慧农业、智能农机装备、农业大数据、食品营养、休闲农业、森林康养、生态修复、农业碳汇等领域，符合新农科建设理念和要求的项目；</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新文科类项目：文化教育、数字经济、金融科技、财经、法务、融媒体、翻译、旅游休闲、动漫、文创设计与开发、电子商务、物流、体育、非物质文化遗产保护、社会工作、家政服务、养老服务等领域，符合新文科建设理念和要求的项目。</w:t>
      </w:r>
    </w:p>
    <w:p>
      <w:pPr>
        <w:spacing w:line="540" w:lineRule="exact"/>
        <w:ind w:firstLine="640" w:firstLineChars="200"/>
        <w:rPr>
          <w:rFonts w:hint="default" w:ascii="Times New Roman" w:hAnsi="Times New Roman" w:eastAsia="仿宋" w:cs="Times New Roman"/>
          <w:b w:val="0"/>
          <w:bCs/>
          <w:sz w:val="28"/>
          <w:szCs w:val="28"/>
          <w:lang w:val="en-US" w:eastAsia="zh-CN"/>
        </w:rPr>
      </w:pPr>
      <w:r>
        <w:rPr>
          <w:rFonts w:hint="eastAsia" w:ascii="仿宋_GB2312" w:eastAsia="仿宋_GB2312"/>
          <w:sz w:val="32"/>
          <w:szCs w:val="32"/>
        </w:rPr>
        <w:t>参赛项目团队应认真了解和把握“四新”发展要求，结合以上分类及项目实际，合理选择参赛项目类别。参赛项目不只限于“互联网+”项目，鼓励各类创新创业项目参赛，根据“四新”建设内涵和产业发展方向选择相应类型。</w:t>
      </w:r>
    </w:p>
    <w:p>
      <w:pPr>
        <w:rPr>
          <w:rFonts w:hint="default" w:ascii="Times New Roman" w:hAnsi="Times New Roman" w:eastAsia="黑体" w:cs="Times New Roman"/>
          <w:b w:val="0"/>
          <w:bCs/>
          <w:sz w:val="32"/>
          <w:szCs w:val="32"/>
          <w:lang w:eastAsia="zh-CN"/>
        </w:rPr>
      </w:pPr>
      <w:r>
        <w:rPr>
          <w:rFonts w:hint="default" w:ascii="Times New Roman" w:hAnsi="Times New Roman" w:eastAsia="黑体" w:cs="Times New Roman"/>
          <w:b w:val="0"/>
          <w:bCs/>
          <w:sz w:val="32"/>
          <w:szCs w:val="32"/>
          <w:lang w:eastAsia="zh-CN"/>
        </w:rPr>
        <w:t xml:space="preserve">二、参赛方式和要求 </w:t>
      </w:r>
    </w:p>
    <w:p>
      <w:pPr>
        <w:spacing w:line="540" w:lineRule="exact"/>
        <w:ind w:firstLine="640" w:firstLineChars="200"/>
        <w:rPr>
          <w:rFonts w:hint="default" w:ascii="仿宋_GB2312" w:hAnsi="Calibri" w:eastAsia="仿宋_GB2312"/>
          <w:sz w:val="32"/>
          <w:szCs w:val="36"/>
          <w:lang w:eastAsia="zh-CN"/>
        </w:rPr>
      </w:pPr>
      <w:r>
        <w:rPr>
          <w:rFonts w:hint="eastAsia" w:ascii="仿宋_GB2312" w:eastAsia="仿宋_GB2312"/>
          <w:sz w:val="32"/>
          <w:szCs w:val="32"/>
        </w:rPr>
        <w:t>（一）本赛道以团队为单位报名参赛。允许跨校组建参赛团队，每个团队的成员不少于3人，不多于15人（含团队负责人），</w:t>
      </w:r>
      <w:r>
        <w:rPr>
          <w:rFonts w:hint="eastAsia" w:ascii="仿宋_GB2312" w:hAnsi="Calibri" w:eastAsia="仿宋_GB2312"/>
          <w:sz w:val="32"/>
          <w:szCs w:val="36"/>
        </w:rPr>
        <w:t>须为项目的实际核心成员</w:t>
      </w:r>
      <w:r>
        <w:rPr>
          <w:rFonts w:hint="eastAsia" w:ascii="仿宋_GB2312" w:eastAsia="仿宋_GB2312"/>
          <w:sz w:val="32"/>
          <w:szCs w:val="32"/>
        </w:rPr>
        <w:t>。参赛团队所报参赛创业项目，须为本团队策划或经营的项目，不得借用他人项目参</w:t>
      </w:r>
      <w:r>
        <w:rPr>
          <w:rFonts w:hint="eastAsia" w:ascii="仿宋_GB2312" w:hAnsi="Calibri" w:eastAsia="仿宋_GB2312"/>
          <w:sz w:val="32"/>
          <w:szCs w:val="36"/>
        </w:rPr>
        <w:t>赛。</w:t>
      </w:r>
      <w:r>
        <w:rPr>
          <w:rFonts w:hint="default" w:ascii="仿宋_GB2312" w:hAnsi="Calibri" w:eastAsia="仿宋_GB2312"/>
          <w:sz w:val="32"/>
          <w:szCs w:val="36"/>
          <w:lang w:eastAsia="zh-CN"/>
        </w:rPr>
        <w:t xml:space="preserve"> </w:t>
      </w:r>
    </w:p>
    <w:p>
      <w:pPr>
        <w:widowControl/>
        <w:spacing w:line="240" w:lineRule="auto"/>
        <w:ind w:firstLine="640" w:firstLineChars="200"/>
        <w:jc w:val="left"/>
        <w:rPr>
          <w:rFonts w:hint="default" w:ascii="仿宋_GB2312" w:hAnsi="Calibri" w:eastAsia="仿宋_GB2312"/>
          <w:sz w:val="32"/>
          <w:szCs w:val="36"/>
          <w:lang w:eastAsia="zh-CN"/>
        </w:rPr>
      </w:pPr>
      <w:r>
        <w:rPr>
          <w:rFonts w:ascii="仿宋_GB2312" w:hAnsi="仿宋_GB2312" w:eastAsia="仿宋_GB2312" w:cs="仿宋_GB2312"/>
          <w:color w:val="000000"/>
          <w:kern w:val="0"/>
          <w:sz w:val="32"/>
          <w:szCs w:val="32"/>
          <w:lang w:val="en-US" w:eastAsia="zh-CN" w:bidi="ar"/>
        </w:rPr>
        <w:t>（二）按照参赛学校所在的国家和地区，分为中国大陆参赛项目、中国港澳台地区参赛项目、国际参赛项目三个类别。国际参赛项目和中国港澳台地区参赛项目可根据当地教育情况适当调整学籍和学历的相关参赛要求。</w:t>
      </w:r>
    </w:p>
    <w:p>
      <w:pPr>
        <w:spacing w:line="540" w:lineRule="exact"/>
        <w:ind w:firstLine="640" w:firstLineChars="200"/>
        <w:rPr>
          <w:rFonts w:hint="default" w:ascii="仿宋_GB2312" w:hAnsi="Calibri" w:eastAsia="仿宋_GB2312"/>
          <w:sz w:val="32"/>
          <w:szCs w:val="36"/>
          <w:lang w:eastAsia="zh-CN"/>
        </w:rPr>
      </w:pPr>
      <w:r>
        <w:rPr>
          <w:rFonts w:hint="eastAsia" w:ascii="仿宋_GB2312" w:eastAsia="仿宋_GB2312"/>
          <w:sz w:val="32"/>
          <w:szCs w:val="32"/>
          <w:lang w:eastAsia="zh-CN"/>
        </w:rPr>
        <w:t>（三）</w:t>
      </w:r>
      <w:r>
        <w:rPr>
          <w:rFonts w:hint="eastAsia" w:ascii="仿宋_GB2312" w:eastAsia="仿宋_GB2312"/>
          <w:sz w:val="32"/>
          <w:szCs w:val="32"/>
        </w:rPr>
        <w:t>所有参赛材料和现场答辩原则上使用中文或英文，</w:t>
      </w:r>
      <w:r>
        <w:rPr>
          <w:rFonts w:hint="default" w:ascii="仿宋_GB2312" w:hAnsi="Calibri" w:eastAsia="仿宋_GB2312"/>
          <w:sz w:val="32"/>
          <w:szCs w:val="36"/>
          <w:lang w:eastAsia="zh-CN"/>
        </w:rPr>
        <w:t xml:space="preserve">参赛项目不得含有任何违反《中华人民共和国宪法》及其他法律、法规的内容。须尊重中国文化，符合公序良俗。 </w:t>
      </w:r>
    </w:p>
    <w:p>
      <w:pPr>
        <w:rPr>
          <w:rFonts w:hint="default" w:ascii="Times New Roman" w:hAnsi="Times New Roman" w:eastAsia="黑体" w:cs="Times New Roman"/>
          <w:b w:val="0"/>
          <w:bCs/>
          <w:sz w:val="32"/>
          <w:szCs w:val="32"/>
          <w:lang w:eastAsia="zh-CN"/>
        </w:rPr>
      </w:pPr>
      <w:r>
        <w:rPr>
          <w:rFonts w:hint="default" w:ascii="Times New Roman" w:hAnsi="Times New Roman" w:eastAsia="黑体" w:cs="Times New Roman"/>
          <w:b w:val="0"/>
          <w:bCs/>
          <w:sz w:val="32"/>
          <w:szCs w:val="32"/>
          <w:lang w:eastAsia="zh-CN"/>
        </w:rPr>
        <w:t>三、参赛组别和对象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根据参赛申报人所处学习阶段，项目分为本科生组、研究生组。根据所处创业阶段，本科生组和研究生组均内设创意组、初创组、成长组，并按照新工科、新医科、新农科、新文科设置参赛项目类型。</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具体参赛条件如下：</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（一）本科生组</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1.创意组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（1）参赛项目具有较好的创意和较为成型的产品原型或服务模式，在大赛通知下发之日前尚未完成工商等各类登记注册。</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（2）参赛申报人须为项目负责人，项目负责人及成员均须为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在校本专科生（不含在职教育）。</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（3）学校科技成果转化项目不能参加本组比赛（科技成果的完成人、所有人中参赛申报人排名第一的除外）。</w:t>
      </w:r>
    </w:p>
    <w:p>
      <w:pPr>
        <w:spacing w:line="540" w:lineRule="exact"/>
        <w:ind w:firstLine="643" w:firstLineChars="200"/>
        <w:rPr>
          <w:rFonts w:ascii="仿宋_GB2312" w:eastAsia="仿宋_GB2312"/>
          <w:sz w:val="32"/>
          <w:szCs w:val="32"/>
        </w:rPr>
      </w:pPr>
      <w:r>
        <w:rPr>
          <w:rFonts w:hint="eastAsia" w:ascii="仿宋_GB2312" w:eastAsia="仿宋_GB2312"/>
          <w:b/>
          <w:bCs/>
          <w:sz w:val="32"/>
          <w:szCs w:val="32"/>
        </w:rPr>
        <w:t>2.初创组</w:t>
      </w:r>
    </w:p>
    <w:p>
      <w:pPr>
        <w:spacing w:line="540" w:lineRule="exact"/>
        <w:ind w:firstLine="640" w:firstLineChars="200"/>
        <w:rPr>
          <w:rFonts w:ascii="楷体_GB2312" w:eastAsia="楷体_GB2312"/>
          <w:sz w:val="32"/>
          <w:szCs w:val="32"/>
        </w:rPr>
      </w:pPr>
      <w:r>
        <w:rPr>
          <w:rFonts w:hint="eastAsia" w:ascii="仿宋_GB2312" w:eastAsia="仿宋_GB2312"/>
          <w:sz w:val="32"/>
          <w:szCs w:val="32"/>
        </w:rPr>
        <w:t>（1）参赛项目工商等各类登记注册未满3年（20</w:t>
      </w:r>
      <w:r>
        <w:rPr>
          <w:rFonts w:hint="eastAsia" w:ascii="仿宋_GB2312" w:eastAsia="仿宋_GB2312"/>
          <w:sz w:val="32"/>
          <w:szCs w:val="32"/>
          <w:lang w:val="en-US" w:eastAsia="zh-CN"/>
        </w:rPr>
        <w:t>20</w:t>
      </w:r>
      <w:r>
        <w:rPr>
          <w:rFonts w:hint="eastAsia" w:ascii="仿宋_GB2312" w:eastAsia="仿宋_GB2312"/>
          <w:sz w:val="32"/>
          <w:szCs w:val="32"/>
        </w:rPr>
        <w:t>年3月1日及以后注册）。</w:t>
      </w:r>
    </w:p>
    <w:p>
      <w:pPr>
        <w:spacing w:line="540" w:lineRule="exact"/>
        <w:ind w:firstLine="640" w:firstLineChars="200"/>
        <w:rPr>
          <w:rFonts w:ascii="楷体_GB2312" w:eastAsia="楷体_GB2312"/>
          <w:sz w:val="32"/>
          <w:szCs w:val="32"/>
        </w:rPr>
      </w:pPr>
      <w:r>
        <w:rPr>
          <w:rFonts w:hint="eastAsia" w:ascii="仿宋_GB2312" w:eastAsia="仿宋_GB2312"/>
          <w:sz w:val="32"/>
          <w:szCs w:val="32"/>
        </w:rPr>
        <w:t>（2）参赛申报人须为项目负责人且为参赛企业法定代表人，须为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在校本专科生（不含在职教育），或毕业5年以内的全日制本专科学生（即201</w:t>
      </w:r>
      <w:r>
        <w:rPr>
          <w:rFonts w:hint="eastAsia" w:ascii="仿宋_GB2312" w:eastAsia="仿宋_GB2312"/>
          <w:sz w:val="32"/>
          <w:szCs w:val="32"/>
          <w:lang w:val="en-US" w:eastAsia="zh-CN"/>
        </w:rPr>
        <w:t>8</w:t>
      </w:r>
      <w:r>
        <w:rPr>
          <w:rFonts w:hint="eastAsia" w:ascii="仿宋_GB2312" w:eastAsia="仿宋_GB2312"/>
          <w:sz w:val="32"/>
          <w:szCs w:val="32"/>
        </w:rPr>
        <w:t>年之后的毕业生，不含在职教育）。企业法定代表人在大赛通知发布之日后进行变更的不予认可。</w:t>
      </w:r>
    </w:p>
    <w:p>
      <w:pPr>
        <w:spacing w:line="540" w:lineRule="exact"/>
        <w:ind w:firstLine="640" w:firstLineChars="200"/>
        <w:rPr>
          <w:rFonts w:ascii="楷体_GB2312" w:eastAsia="楷体_GB2312"/>
          <w:sz w:val="32"/>
          <w:szCs w:val="32"/>
        </w:rPr>
      </w:pPr>
      <w:r>
        <w:rPr>
          <w:rFonts w:hint="eastAsia" w:ascii="仿宋_GB2312" w:eastAsia="仿宋_GB2312"/>
          <w:sz w:val="32"/>
          <w:szCs w:val="32"/>
        </w:rPr>
        <w:t>（3）项目的股权结构中，企业法定代表人的股权不得少于1/3，参赛团队成员股权合计不得少于51%。</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3.成长组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（1）参赛项目工商等各类登记注册3年以上（20</w:t>
      </w:r>
      <w:r>
        <w:rPr>
          <w:rFonts w:hint="eastAsia" w:ascii="仿宋_GB2312" w:eastAsia="仿宋_GB2312"/>
          <w:sz w:val="32"/>
          <w:szCs w:val="32"/>
          <w:lang w:val="en-US" w:eastAsia="zh-CN"/>
        </w:rPr>
        <w:t>20</w:t>
      </w:r>
      <w:r>
        <w:rPr>
          <w:rFonts w:hint="eastAsia" w:ascii="仿宋_GB2312" w:eastAsia="仿宋_GB2312"/>
          <w:sz w:val="32"/>
          <w:szCs w:val="32"/>
        </w:rPr>
        <w:t>年3月1日前注册）。</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（2）参赛申报人须为项目负责人且为参赛企业法定代表人，须为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在校本专科生（不含在职教育），或毕业5年以内的全日制本专科学生（即201</w:t>
      </w:r>
      <w:r>
        <w:rPr>
          <w:rFonts w:hint="eastAsia" w:ascii="仿宋_GB2312" w:eastAsia="仿宋_GB2312"/>
          <w:sz w:val="32"/>
          <w:szCs w:val="32"/>
          <w:lang w:val="en-US" w:eastAsia="zh-CN"/>
        </w:rPr>
        <w:t>8</w:t>
      </w:r>
      <w:r>
        <w:rPr>
          <w:rFonts w:hint="eastAsia" w:ascii="仿宋_GB2312" w:eastAsia="仿宋_GB2312"/>
          <w:sz w:val="32"/>
          <w:szCs w:val="32"/>
        </w:rPr>
        <w:t>年之后的毕业生，不含在职教育）。企业法定代表人在大赛通知发布之日后进行变更的不予认可。</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（3）项目的股权结构中，企业法定代表人的股权不得少于10%，参赛团队成员股权合计不得少于1/3。</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（二）研究生组</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1.创意组</w:t>
      </w:r>
    </w:p>
    <w:p>
      <w:pPr>
        <w:spacing w:line="540" w:lineRule="exact"/>
        <w:ind w:firstLine="640" w:firstLineChars="200"/>
        <w:rPr>
          <w:rFonts w:ascii="楷体_GB2312" w:eastAsia="楷体_GB2312"/>
          <w:sz w:val="32"/>
          <w:szCs w:val="32"/>
        </w:rPr>
      </w:pPr>
      <w:r>
        <w:rPr>
          <w:rFonts w:hint="eastAsia" w:ascii="仿宋_GB2312" w:eastAsia="仿宋_GB2312"/>
          <w:sz w:val="32"/>
          <w:szCs w:val="32"/>
        </w:rPr>
        <w:t>（1）参赛项目具有较好的创意和较为成型的产品原型或服务模式，在大赛通知下发之日前尚未完成工商等各类登记注册。</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（2）参赛申报人须为项目负责人，须为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在校研究生。项目成员须为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在校研究生或本专科生（不含在职教育）。</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（3）学校科技成果转化项目不能参加本组比赛（科技成果的完成人、所有人中参赛申报人排名第一的除外）。</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2.初创组</w:t>
      </w:r>
    </w:p>
    <w:p>
      <w:pPr>
        <w:spacing w:line="540" w:lineRule="exact"/>
        <w:ind w:firstLine="640" w:firstLineChars="200"/>
        <w:rPr>
          <w:rFonts w:ascii="楷体_GB2312" w:eastAsia="楷体_GB2312"/>
          <w:sz w:val="32"/>
          <w:szCs w:val="32"/>
        </w:rPr>
      </w:pPr>
      <w:r>
        <w:rPr>
          <w:rFonts w:hint="eastAsia" w:ascii="仿宋_GB2312" w:eastAsia="仿宋_GB2312"/>
          <w:sz w:val="32"/>
          <w:szCs w:val="32"/>
        </w:rPr>
        <w:t>（1）参赛项目工商等各类登记注册未满3年（20</w:t>
      </w:r>
      <w:r>
        <w:rPr>
          <w:rFonts w:hint="eastAsia" w:ascii="仿宋_GB2312" w:eastAsia="仿宋_GB2312"/>
          <w:sz w:val="32"/>
          <w:szCs w:val="32"/>
          <w:lang w:val="en-US" w:eastAsia="zh-CN"/>
        </w:rPr>
        <w:t>20</w:t>
      </w:r>
      <w:r>
        <w:rPr>
          <w:rFonts w:hint="eastAsia" w:ascii="仿宋_GB2312" w:eastAsia="仿宋_GB2312"/>
          <w:sz w:val="32"/>
          <w:szCs w:val="32"/>
        </w:rPr>
        <w:t>年3月1日及以后注册）。</w:t>
      </w:r>
    </w:p>
    <w:p>
      <w:pPr>
        <w:spacing w:line="540" w:lineRule="exact"/>
        <w:ind w:firstLine="640" w:firstLineChars="200"/>
        <w:rPr>
          <w:rFonts w:ascii="楷体_GB2312" w:eastAsia="楷体_GB2312"/>
          <w:sz w:val="32"/>
          <w:szCs w:val="32"/>
        </w:rPr>
      </w:pPr>
      <w:r>
        <w:rPr>
          <w:rFonts w:hint="eastAsia" w:ascii="仿宋_GB2312" w:eastAsia="仿宋_GB2312"/>
          <w:sz w:val="32"/>
          <w:szCs w:val="32"/>
        </w:rPr>
        <w:t>（2）参赛申报人须为项目负责人且为参赛企业法定代表人，须为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在校研究生，或毕业5年以内的全日制研究生学历学生（即</w:t>
      </w:r>
      <w:r>
        <w:rPr>
          <w:rFonts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年之后的研究生学历毕业生）。企业法定代表人在大赛通知发布之日后进行变更的不予认可。</w:t>
      </w:r>
    </w:p>
    <w:p>
      <w:pPr>
        <w:spacing w:line="540" w:lineRule="exact"/>
        <w:ind w:firstLine="640" w:firstLineChars="200"/>
        <w:rPr>
          <w:rFonts w:ascii="楷体_GB2312" w:eastAsia="楷体_GB2312"/>
          <w:sz w:val="32"/>
          <w:szCs w:val="32"/>
        </w:rPr>
      </w:pPr>
      <w:r>
        <w:rPr>
          <w:rFonts w:hint="eastAsia" w:ascii="仿宋_GB2312" w:eastAsia="仿宋_GB2312"/>
          <w:sz w:val="32"/>
          <w:szCs w:val="32"/>
        </w:rPr>
        <w:t>（3）项目的股权结构中，企业法定代表人的股权不得少于1/3，参赛团队成员股权合计不得少于51%。</w:t>
      </w:r>
    </w:p>
    <w:p>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3.成长组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（1）参赛项目工商等各类登记注册3年以上（20</w:t>
      </w:r>
      <w:r>
        <w:rPr>
          <w:rFonts w:hint="eastAsia" w:ascii="仿宋_GB2312" w:eastAsia="仿宋_GB2312"/>
          <w:sz w:val="32"/>
          <w:szCs w:val="32"/>
          <w:lang w:val="en-US" w:eastAsia="zh-CN"/>
        </w:rPr>
        <w:t>20</w:t>
      </w:r>
      <w:r>
        <w:rPr>
          <w:rFonts w:hint="eastAsia" w:ascii="仿宋_GB2312" w:eastAsia="仿宋_GB2312"/>
          <w:sz w:val="32"/>
          <w:szCs w:val="32"/>
        </w:rPr>
        <w:t>年3月1日前注册）。</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（2）参赛申报人须为项目负责人且为参赛企业法定代表人，须为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在校研究生，或毕业5年以内的全日制研究生学历学生（即201</w:t>
      </w:r>
      <w:r>
        <w:rPr>
          <w:rFonts w:hint="eastAsia" w:ascii="仿宋_GB2312" w:eastAsia="仿宋_GB2312"/>
          <w:sz w:val="32"/>
          <w:szCs w:val="32"/>
          <w:lang w:val="en-US" w:eastAsia="zh-CN"/>
        </w:rPr>
        <w:t>8</w:t>
      </w:r>
      <w:r>
        <w:rPr>
          <w:rFonts w:hint="eastAsia" w:ascii="仿宋_GB2312" w:eastAsia="仿宋_GB2312"/>
          <w:sz w:val="32"/>
          <w:szCs w:val="32"/>
        </w:rPr>
        <w:t>年之后的研究生学历毕业生）。企业法定代表人在大赛通知发布之日后进行变更的不予认可。</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（3）项目的股权结构中，企业法定代表人的股权不得少于10%，参赛团队成员股权合计不得少于1/3。</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jc w:val="both"/>
        <w:rPr>
          <w:rFonts w:hint="default" w:ascii="Times New Roman" w:hAnsi="Times New Roman" w:eastAsia="方正小标宋简体" w:cs="Times New Roman"/>
          <w:b w:val="0"/>
          <w:bCs/>
          <w:sz w:val="32"/>
          <w:szCs w:val="32"/>
          <w:lang w:val="en-US" w:eastAsia="zh-CN"/>
        </w:rPr>
      </w:pPr>
      <w:r>
        <w:rPr>
          <w:rFonts w:hint="default" w:ascii="Times New Roman" w:hAnsi="Times New Roman" w:eastAsia="方正小标宋简体" w:cs="Times New Roman"/>
          <w:b w:val="0"/>
          <w:bCs/>
          <w:sz w:val="32"/>
          <w:szCs w:val="32"/>
          <w:lang w:eastAsia="zh-CN"/>
        </w:rPr>
        <w:t>附件</w:t>
      </w:r>
      <w:r>
        <w:rPr>
          <w:rFonts w:hint="default" w:ascii="Times New Roman" w:hAnsi="Times New Roman" w:eastAsia="方正小标宋简体" w:cs="Times New Roman"/>
          <w:b w:val="0"/>
          <w:bCs/>
          <w:sz w:val="32"/>
          <w:szCs w:val="32"/>
          <w:lang w:val="en-US" w:eastAsia="zh-CN"/>
        </w:rPr>
        <w:t>2：</w:t>
      </w:r>
    </w:p>
    <w:p>
      <w:pPr>
        <w:jc w:val="center"/>
        <w:rPr>
          <w:rFonts w:hint="default" w:ascii="方正小标宋简体" w:hAnsi="黑体" w:eastAsia="方正小标宋简体" w:cs="黑体"/>
          <w:b w:val="0"/>
          <w:bCs/>
          <w:sz w:val="36"/>
          <w:szCs w:val="36"/>
          <w:lang w:eastAsia="zh-CN"/>
        </w:rPr>
      </w:pPr>
      <w:r>
        <w:rPr>
          <w:rFonts w:hint="eastAsia" w:ascii="方正小标宋简体" w:hAnsi="黑体" w:eastAsia="方正小标宋简体" w:cs="黑体"/>
          <w:b w:val="0"/>
          <w:bCs/>
          <w:sz w:val="36"/>
          <w:szCs w:val="36"/>
          <w:lang w:eastAsia="zh-CN"/>
        </w:rPr>
        <w:t>“青年红色筑梦之旅”赛道方案</w:t>
      </w:r>
    </w:p>
    <w:p>
      <w:pPr>
        <w:spacing w:line="540" w:lineRule="exact"/>
        <w:ind w:firstLine="640" w:firstLineChars="200"/>
        <w:rPr>
          <w:rFonts w:ascii="仿宋_GB2312" w:eastAsia="仿宋_GB2312"/>
          <w:sz w:val="32"/>
          <w:szCs w:val="32"/>
        </w:rPr>
      </w:pPr>
      <w:r>
        <w:rPr>
          <w:rFonts w:hint="eastAsia" w:ascii="仿宋_GB2312" w:eastAsia="仿宋_GB2312"/>
          <w:sz w:val="32"/>
          <w:szCs w:val="32"/>
          <w:lang w:eastAsia="zh-CN"/>
        </w:rPr>
        <w:t>第九届</w:t>
      </w:r>
      <w:r>
        <w:rPr>
          <w:rFonts w:hint="eastAsia" w:ascii="仿宋_GB2312" w:eastAsia="仿宋_GB2312"/>
          <w:sz w:val="32"/>
          <w:szCs w:val="32"/>
        </w:rPr>
        <w:t>中国国际“互联网+”大学生创新创业大赛继续在更大范围、更高层次、更有温度、更深程度上开展“青年红色筑梦之旅”活动。具体方案如下。</w:t>
      </w:r>
    </w:p>
    <w:p>
      <w:pPr>
        <w:spacing w:line="540" w:lineRule="exact"/>
        <w:rPr>
          <w:rFonts w:ascii="黑体" w:hAnsi="黑体" w:eastAsia="黑体"/>
          <w:sz w:val="32"/>
          <w:szCs w:val="32"/>
        </w:rPr>
      </w:pPr>
      <w:r>
        <w:rPr>
          <w:rFonts w:hint="eastAsia" w:ascii="黑体" w:hAnsi="黑体" w:eastAsia="黑体"/>
          <w:sz w:val="32"/>
          <w:szCs w:val="32"/>
        </w:rPr>
        <w:t>一、活动主题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红色青春筑梦创业人生 绿色发展助力乡村振兴</w:t>
      </w:r>
    </w:p>
    <w:p>
      <w:pPr>
        <w:spacing w:line="540" w:lineRule="exact"/>
        <w:rPr>
          <w:rFonts w:ascii="黑体" w:hAnsi="黑体" w:eastAsia="黑体"/>
          <w:sz w:val="32"/>
          <w:szCs w:val="32"/>
        </w:rPr>
      </w:pPr>
      <w:r>
        <w:rPr>
          <w:rFonts w:hint="eastAsia" w:ascii="黑体" w:hAnsi="黑体" w:eastAsia="黑体"/>
          <w:sz w:val="32"/>
          <w:szCs w:val="32"/>
        </w:rPr>
        <w:t>二、主要目标</w:t>
      </w:r>
    </w:p>
    <w:p>
      <w:pPr>
        <w:spacing w:line="540" w:lineRule="exact"/>
        <w:ind w:firstLine="640" w:firstLineChars="200"/>
        <w:rPr>
          <w:rFonts w:hint="default" w:ascii="Times New Roman" w:hAnsi="Times New Roman" w:eastAsia="黑体" w:cs="Times New Roman"/>
          <w:b w:val="0"/>
          <w:bCs/>
          <w:sz w:val="32"/>
          <w:szCs w:val="32"/>
          <w:lang w:eastAsia="zh-CN"/>
        </w:rPr>
      </w:pPr>
      <w:r>
        <w:rPr>
          <w:rFonts w:hint="eastAsia" w:ascii="仿宋_GB2312" w:eastAsia="仿宋_GB2312"/>
          <w:sz w:val="32"/>
          <w:szCs w:val="32"/>
        </w:rPr>
        <w:t>深入贯彻落实习近平总书记给“青年红色筑梦之旅”活动大学生重要回信精神，围绕迎接党的二十大胜利召开，将思政教育、专业教育与创新创业教育相结合，传承红色基因，坚定理想信念，全面推进课程思政，涵养青年学生家国情怀；以新工科、新医科、新农科、新文科助力“新农村、新农业、新农民、新生态”建设，引导师生扎根基层创新创业，推动乡村振兴取得新进展、农业农村现代化迈出新步伐。</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黑体" w:cs="Times New Roman"/>
          <w:b w:val="0"/>
          <w:bCs/>
          <w:sz w:val="32"/>
          <w:szCs w:val="32"/>
          <w:lang w:eastAsia="zh-CN"/>
        </w:rPr>
      </w:pPr>
      <w:r>
        <w:rPr>
          <w:rFonts w:hint="eastAsia" w:ascii="Times New Roman" w:hAnsi="Times New Roman" w:eastAsia="黑体" w:cs="Times New Roman"/>
          <w:b w:val="0"/>
          <w:bCs/>
          <w:sz w:val="32"/>
          <w:szCs w:val="32"/>
          <w:lang w:val="en-US" w:eastAsia="zh-CN"/>
        </w:rPr>
        <w:t>三</w:t>
      </w:r>
      <w:r>
        <w:rPr>
          <w:rFonts w:hint="default" w:ascii="Times New Roman" w:hAnsi="Times New Roman" w:eastAsia="黑体" w:cs="Times New Roman"/>
          <w:b w:val="0"/>
          <w:bCs/>
          <w:sz w:val="32"/>
          <w:szCs w:val="32"/>
          <w:lang w:eastAsia="zh-CN"/>
        </w:rPr>
        <w:t>、参赛方式和要求</w:t>
      </w:r>
    </w:p>
    <w:p>
      <w:pPr>
        <w:spacing w:line="540" w:lineRule="exact"/>
        <w:ind w:firstLine="560" w:firstLineChars="200"/>
        <w:rPr>
          <w:rFonts w:ascii="仿宋_GB2312" w:eastAsia="仿宋_GB2312"/>
          <w:sz w:val="32"/>
          <w:szCs w:val="32"/>
        </w:rPr>
      </w:pPr>
      <w:r>
        <w:rPr>
          <w:rFonts w:hint="eastAsia" w:ascii="Times New Roman" w:hAnsi="Times New Roman" w:eastAsia="仿宋" w:cs="Times New Roman"/>
          <w:b w:val="0"/>
          <w:bCs/>
          <w:sz w:val="28"/>
          <w:szCs w:val="28"/>
          <w:lang w:val="en-US" w:eastAsia="zh-CN"/>
        </w:rPr>
        <w:t>（一）</w:t>
      </w:r>
      <w:r>
        <w:rPr>
          <w:rFonts w:hint="eastAsia" w:ascii="仿宋_GB2312" w:eastAsia="仿宋_GB2312"/>
          <w:sz w:val="32"/>
          <w:szCs w:val="32"/>
        </w:rPr>
        <w:t>参加“青年红色筑梦之旅”赛道的项目应符合大赛参赛项目要求，同时在推进农业农村、城乡社区经济社会发展等方面有创新性、实效性和可持续性。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eastAsia" w:ascii="Times New Roman" w:hAnsi="Times New Roman" w:eastAsia="仿宋" w:cs="Times New Roman"/>
          <w:b w:val="0"/>
          <w:bCs/>
          <w:sz w:val="28"/>
          <w:szCs w:val="28"/>
          <w:lang w:val="en-US" w:eastAsia="zh-CN"/>
        </w:rPr>
        <w:t>（二）</w:t>
      </w:r>
      <w:r>
        <w:rPr>
          <w:rFonts w:hint="eastAsia" w:ascii="仿宋_GB2312" w:eastAsia="仿宋_GB2312"/>
          <w:sz w:val="32"/>
          <w:szCs w:val="32"/>
        </w:rPr>
        <w:t>以团队为单位报名参赛。允许跨校组建团队，每个团队的参赛成员不少于3人，不多于15人（含团队负责人），</w:t>
      </w:r>
      <w:r>
        <w:rPr>
          <w:rFonts w:hint="eastAsia" w:ascii="仿宋_GB2312" w:hAnsi="Calibri" w:eastAsia="仿宋_GB2312"/>
          <w:sz w:val="32"/>
          <w:szCs w:val="36"/>
        </w:rPr>
        <w:t>须为项目的实际核心成员</w:t>
      </w:r>
      <w:r>
        <w:rPr>
          <w:rFonts w:hint="eastAsia" w:ascii="仿宋_GB2312" w:eastAsia="仿宋_GB2312"/>
          <w:sz w:val="32"/>
          <w:szCs w:val="32"/>
        </w:rPr>
        <w:t>。参赛团队所报参赛创业项目，须为本团队策划或经营的项目，不得借用他人项目参赛。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eastAsia" w:ascii="Times New Roman" w:hAnsi="Times New Roman" w:eastAsia="仿宋" w:cs="Times New Roman"/>
          <w:b w:val="0"/>
          <w:bCs/>
          <w:sz w:val="28"/>
          <w:szCs w:val="28"/>
          <w:lang w:val="en-US" w:eastAsia="zh-CN"/>
        </w:rPr>
        <w:t>（三）</w:t>
      </w:r>
      <w:r>
        <w:rPr>
          <w:rFonts w:hint="eastAsia" w:ascii="仿宋_GB2312" w:eastAsia="仿宋_GB2312"/>
          <w:sz w:val="32"/>
          <w:szCs w:val="32"/>
        </w:rPr>
        <w:t>参赛申报人须为项目负责人，须为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在校生（包括本专科生、研究生，不含在职教育），或毕业5年以内的全日制学生（即201</w:t>
      </w:r>
      <w:r>
        <w:rPr>
          <w:rFonts w:hint="eastAsia" w:ascii="仿宋_GB2312" w:eastAsia="仿宋_GB2312"/>
          <w:sz w:val="32"/>
          <w:szCs w:val="32"/>
          <w:lang w:val="en-US" w:eastAsia="zh-CN"/>
        </w:rPr>
        <w:t>8</w:t>
      </w:r>
      <w:r>
        <w:rPr>
          <w:rFonts w:hint="eastAsia" w:ascii="仿宋_GB2312" w:eastAsia="仿宋_GB2312"/>
          <w:sz w:val="32"/>
          <w:szCs w:val="32"/>
        </w:rPr>
        <w:t>年之后的毕业生，不含在职教育）。企业法定代表人在大赛通知发布之日后进行变更的不予认可。</w:t>
      </w:r>
      <w:r>
        <w:rPr>
          <w:rFonts w:hint="default" w:ascii="Times New Roman" w:hAnsi="Times New Roman" w:eastAsia="仿宋" w:cs="Times New Roman"/>
          <w:b w:val="0"/>
          <w:bCs/>
          <w:sz w:val="28"/>
          <w:szCs w:val="28"/>
          <w:lang w:eastAsia="zh-CN"/>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四</w:t>
      </w:r>
      <w:r>
        <w:rPr>
          <w:rFonts w:hint="eastAsia" w:ascii="仿宋_GB2312" w:eastAsia="仿宋_GB2312"/>
          <w:sz w:val="32"/>
          <w:szCs w:val="32"/>
          <w:lang w:eastAsia="zh-CN"/>
        </w:rPr>
        <w:t>）</w:t>
      </w:r>
      <w:r>
        <w:rPr>
          <w:rFonts w:hint="default" w:ascii="仿宋_GB2312" w:eastAsia="仿宋_GB2312"/>
          <w:sz w:val="32"/>
          <w:szCs w:val="32"/>
          <w:lang w:eastAsia="zh-CN"/>
        </w:rPr>
        <w:t xml:space="preserve">已获往届中国“互联网+”大学生创新创业大赛全国总决赛各赛道金奖和银奖项目，不可报名参加本届大赛。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五</w:t>
      </w:r>
      <w:r>
        <w:rPr>
          <w:rFonts w:hint="eastAsia" w:ascii="仿宋_GB2312" w:eastAsia="仿宋_GB2312"/>
          <w:sz w:val="32"/>
          <w:szCs w:val="32"/>
          <w:lang w:eastAsia="zh-CN"/>
        </w:rPr>
        <w:t>）</w:t>
      </w:r>
      <w:r>
        <w:rPr>
          <w:rFonts w:hint="default" w:ascii="仿宋_GB2312" w:eastAsia="仿宋_GB2312"/>
          <w:sz w:val="32"/>
          <w:szCs w:val="32"/>
          <w:lang w:eastAsia="zh-CN"/>
        </w:rPr>
        <w:t xml:space="preserve">没有参加本届“青年红色筑梦之旅”活动的项目不得参加“青年红色筑梦之旅”赛道比赛。 </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r>
        <w:rPr>
          <w:rFonts w:hint="eastAsia" w:ascii="Times New Roman" w:hAnsi="Times New Roman" w:eastAsia="黑体" w:cs="Times New Roman"/>
          <w:b w:val="0"/>
          <w:bCs/>
          <w:sz w:val="32"/>
          <w:szCs w:val="32"/>
          <w:lang w:val="en-US" w:eastAsia="zh-CN"/>
        </w:rPr>
        <w:t>四</w:t>
      </w:r>
      <w:r>
        <w:rPr>
          <w:rFonts w:hint="default" w:ascii="Times New Roman" w:hAnsi="Times New Roman" w:eastAsia="黑体" w:cs="Times New Roman"/>
          <w:b w:val="0"/>
          <w:bCs/>
          <w:sz w:val="32"/>
          <w:szCs w:val="32"/>
          <w:lang w:eastAsia="zh-CN"/>
        </w:rPr>
        <w:t>、参赛组别和对象</w:t>
      </w:r>
      <w:r>
        <w:rPr>
          <w:rFonts w:hint="default" w:ascii="Times New Roman" w:hAnsi="Times New Roman" w:eastAsia="仿宋" w:cs="Times New Roman"/>
          <w:b w:val="0"/>
          <w:bCs/>
          <w:sz w:val="28"/>
          <w:szCs w:val="28"/>
          <w:lang w:eastAsia="zh-CN"/>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 w:cs="Times New Roman"/>
          <w:b w:val="0"/>
          <w:bCs/>
          <w:sz w:val="28"/>
          <w:szCs w:val="28"/>
          <w:lang w:eastAsia="zh-CN"/>
        </w:rPr>
      </w:pPr>
      <w:r>
        <w:rPr>
          <w:rFonts w:hint="default" w:ascii="仿宋_GB2312" w:eastAsia="仿宋_GB2312"/>
          <w:sz w:val="32"/>
          <w:szCs w:val="32"/>
          <w:lang w:eastAsia="zh-CN"/>
        </w:rPr>
        <w:t>根据项目性质和特点，分为公益组、</w:t>
      </w:r>
      <w:r>
        <w:rPr>
          <w:rFonts w:hint="eastAsia" w:ascii="仿宋_GB2312" w:eastAsia="仿宋_GB2312"/>
          <w:sz w:val="32"/>
          <w:szCs w:val="32"/>
          <w:lang w:eastAsia="zh-CN"/>
        </w:rPr>
        <w:t>创意组、创业组</w:t>
      </w:r>
      <w:r>
        <w:rPr>
          <w:rFonts w:hint="default" w:ascii="仿宋_GB2312" w:eastAsia="仿宋_GB2312"/>
          <w:sz w:val="32"/>
          <w:szCs w:val="32"/>
          <w:lang w:eastAsia="zh-CN"/>
        </w:rPr>
        <w:t>。</w:t>
      </w:r>
      <w:r>
        <w:rPr>
          <w:rFonts w:hint="default" w:ascii="Times New Roman" w:hAnsi="Times New Roman" w:eastAsia="仿宋" w:cs="Times New Roman"/>
          <w:b w:val="0"/>
          <w:bCs/>
          <w:sz w:val="28"/>
          <w:szCs w:val="28"/>
          <w:lang w:eastAsia="zh-CN"/>
        </w:rPr>
        <w:t xml:space="preserve"> </w:t>
      </w:r>
    </w:p>
    <w:p>
      <w:pPr>
        <w:spacing w:line="540"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一</w:t>
      </w:r>
      <w:r>
        <w:rPr>
          <w:rFonts w:hint="eastAsia" w:ascii="仿宋_GB2312" w:eastAsia="仿宋_GB2312"/>
          <w:sz w:val="32"/>
          <w:szCs w:val="32"/>
          <w:lang w:eastAsia="zh-CN"/>
        </w:rPr>
        <w:t>）</w:t>
      </w:r>
      <w:r>
        <w:rPr>
          <w:rFonts w:hint="eastAsia" w:ascii="仿宋_GB2312" w:eastAsia="仿宋_GB2312"/>
          <w:sz w:val="32"/>
          <w:szCs w:val="32"/>
        </w:rPr>
        <w:t>公益组</w:t>
      </w:r>
    </w:p>
    <w:p>
      <w:pPr>
        <w:spacing w:line="540" w:lineRule="exact"/>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参赛项目不以营利为目标，积极弘扬公益精神，在公益服务领域具有较好的创意、产品或服务模式的创业计划和实践。</w:t>
      </w:r>
    </w:p>
    <w:p>
      <w:pPr>
        <w:spacing w:line="540"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参赛申报主体为独立的公益项目或社会组织，注册或未注册成立公益机构（或社会组织）的项目均可参赛。</w:t>
      </w:r>
    </w:p>
    <w:p>
      <w:pPr>
        <w:spacing w:line="540"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二</w:t>
      </w:r>
      <w:r>
        <w:rPr>
          <w:rFonts w:hint="eastAsia" w:ascii="仿宋_GB2312" w:eastAsia="仿宋_GB2312"/>
          <w:sz w:val="32"/>
          <w:szCs w:val="32"/>
          <w:lang w:eastAsia="zh-CN"/>
        </w:rPr>
        <w:t>）</w:t>
      </w:r>
      <w:r>
        <w:rPr>
          <w:rFonts w:hint="eastAsia" w:ascii="仿宋_GB2312" w:eastAsia="仿宋_GB2312"/>
          <w:sz w:val="32"/>
          <w:szCs w:val="32"/>
        </w:rPr>
        <w:t>创意组</w:t>
      </w:r>
    </w:p>
    <w:p>
      <w:pPr>
        <w:spacing w:line="540" w:lineRule="exact"/>
        <w:ind w:firstLine="640" w:firstLineChars="200"/>
        <w:rPr>
          <w:rFonts w:ascii="楷体_GB2312" w:eastAsia="楷体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参赛项目基于专业和学科背景或相关资源，解决农业农村和城乡社区发展面临的主要问题，助力乡村振兴和社区治理，推动经济价值和社会价值的共同发展。</w:t>
      </w:r>
    </w:p>
    <w:p>
      <w:pPr>
        <w:spacing w:line="540" w:lineRule="exact"/>
        <w:ind w:firstLine="640" w:firstLineChars="200"/>
        <w:rPr>
          <w:rFonts w:ascii="楷体_GB2312" w:eastAsia="楷体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参赛项目在大赛通知下发之日前尚未完成工商等各类登记注册。</w:t>
      </w:r>
    </w:p>
    <w:p>
      <w:pPr>
        <w:spacing w:line="540"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三</w:t>
      </w:r>
      <w:r>
        <w:rPr>
          <w:rFonts w:hint="eastAsia" w:ascii="仿宋_GB2312" w:eastAsia="仿宋_GB2312"/>
          <w:sz w:val="32"/>
          <w:szCs w:val="32"/>
          <w:lang w:eastAsia="zh-CN"/>
        </w:rPr>
        <w:t>）</w:t>
      </w:r>
      <w:r>
        <w:rPr>
          <w:rFonts w:hint="eastAsia" w:ascii="仿宋_GB2312" w:eastAsia="仿宋_GB2312"/>
          <w:sz w:val="32"/>
          <w:szCs w:val="32"/>
        </w:rPr>
        <w:t>创业组</w:t>
      </w:r>
    </w:p>
    <w:p>
      <w:pPr>
        <w:spacing w:line="540" w:lineRule="exact"/>
        <w:ind w:firstLine="640" w:firstLineChars="200"/>
        <w:rPr>
          <w:rFonts w:ascii="楷体_GB2312" w:eastAsia="楷体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参赛项目以商业手段解决农业农村和城乡社区发展面临的主要问题、助力乡村振兴和社区治理，实现经济价值和社会价值的共同发展，推动共同富裕。</w:t>
      </w:r>
    </w:p>
    <w:p>
      <w:pPr>
        <w:spacing w:line="540" w:lineRule="exact"/>
        <w:ind w:firstLine="640" w:firstLineChars="200"/>
        <w:rPr>
          <w:rFonts w:ascii="楷体_GB2312" w:eastAsia="楷体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参赛项目在大赛通知下发之日前已完成工商等各类登记注册，学生须为法定代表人。项目的股权结构中，企业法定代表人的股权不得少于10%，参赛成员股权合计不得少于1/3。</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jc w:val="both"/>
        <w:rPr>
          <w:rFonts w:hint="eastAsia" w:ascii="Times New Roman" w:hAnsi="Times New Roman" w:eastAsia="方正小标宋简体" w:cs="Times New Roman"/>
          <w:b w:val="0"/>
          <w:bCs/>
          <w:sz w:val="32"/>
          <w:szCs w:val="32"/>
          <w:lang w:val="en-US" w:eastAsia="zh-CN"/>
        </w:rPr>
      </w:pPr>
      <w:r>
        <w:rPr>
          <w:rFonts w:hint="eastAsia" w:ascii="Times New Roman" w:hAnsi="Times New Roman" w:eastAsia="方正小标宋简体" w:cs="Times New Roman"/>
          <w:b w:val="0"/>
          <w:bCs/>
          <w:sz w:val="32"/>
          <w:szCs w:val="32"/>
          <w:lang w:eastAsia="zh-CN"/>
        </w:rPr>
        <w:t>附件</w:t>
      </w:r>
      <w:r>
        <w:rPr>
          <w:rFonts w:hint="eastAsia" w:ascii="Times New Roman" w:hAnsi="Times New Roman" w:eastAsia="方正小标宋简体" w:cs="Times New Roman"/>
          <w:b w:val="0"/>
          <w:bCs/>
          <w:sz w:val="32"/>
          <w:szCs w:val="32"/>
          <w:lang w:val="en-US" w:eastAsia="zh-CN"/>
        </w:rPr>
        <w:t>3：</w:t>
      </w:r>
    </w:p>
    <w:p>
      <w:pPr>
        <w:jc w:val="center"/>
        <w:rPr>
          <w:rFonts w:hint="eastAsia" w:ascii="方正小标宋简体" w:hAnsi="黑体" w:eastAsia="方正小标宋简体" w:cs="黑体"/>
          <w:b w:val="0"/>
          <w:bCs/>
          <w:sz w:val="36"/>
          <w:szCs w:val="36"/>
          <w:lang w:eastAsia="zh-CN"/>
        </w:rPr>
      </w:pPr>
      <w:r>
        <w:rPr>
          <w:rFonts w:hint="eastAsia" w:ascii="方正小标宋简体" w:hAnsi="黑体" w:eastAsia="方正小标宋简体" w:cs="黑体"/>
          <w:b w:val="0"/>
          <w:bCs/>
          <w:sz w:val="36"/>
          <w:szCs w:val="36"/>
          <w:lang w:eastAsia="zh-CN"/>
        </w:rPr>
        <w:t>产业命题赛道方案</w:t>
      </w:r>
    </w:p>
    <w:p>
      <w:pPr>
        <w:spacing w:line="540" w:lineRule="exact"/>
        <w:ind w:firstLine="640" w:firstLineChars="200"/>
        <w:rPr>
          <w:rFonts w:ascii="仿宋_GB2312" w:eastAsia="仿宋_GB2312"/>
          <w:sz w:val="32"/>
          <w:szCs w:val="32"/>
        </w:rPr>
      </w:pPr>
      <w:r>
        <w:rPr>
          <w:rFonts w:hint="eastAsia" w:ascii="仿宋_GB2312" w:eastAsia="仿宋_GB2312"/>
          <w:sz w:val="32"/>
          <w:szCs w:val="32"/>
          <w:lang w:eastAsia="zh-CN"/>
        </w:rPr>
        <w:t>第九届</w:t>
      </w:r>
      <w:r>
        <w:rPr>
          <w:rFonts w:hint="eastAsia" w:ascii="仿宋_GB2312" w:eastAsia="仿宋_GB2312"/>
          <w:sz w:val="32"/>
          <w:szCs w:val="32"/>
        </w:rPr>
        <w:t>中国国际“互联网+”大学生创新创业大赛设立产业命题赛道，加强产学研深度融合。具体工作方案如下。</w:t>
      </w:r>
    </w:p>
    <w:p>
      <w:pPr>
        <w:spacing w:line="540" w:lineRule="exact"/>
        <w:ind w:firstLine="640" w:firstLineChars="200"/>
        <w:rPr>
          <w:rFonts w:ascii="仿宋_GB2312" w:eastAsia="仿宋_GB2312"/>
          <w:sz w:val="32"/>
          <w:szCs w:val="32"/>
        </w:rPr>
      </w:pPr>
      <w:r>
        <w:rPr>
          <w:rFonts w:hint="eastAsia" w:ascii="黑体" w:hAnsi="黑体" w:eastAsia="黑体"/>
          <w:sz w:val="32"/>
          <w:szCs w:val="32"/>
        </w:rPr>
        <w:t>一、目标任务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（一）发挥开放创新效用，打通高校智力资源和企业发展需求，协同解决企业发展中所面临的技术、管理等现实问题。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（二）引导高校将创新创业教育实践与产业发展有机结合，促进学生了解产业发展状况，培养学生解决产业发展问题的能力。</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（三）立足产业发展，深化新工科、新医科、新农科、新文科建设，校企协同培育产业新领域、新市场，推动大学生更高质量创业就业。</w:t>
      </w:r>
    </w:p>
    <w:p>
      <w:pPr>
        <w:spacing w:line="540" w:lineRule="exact"/>
        <w:ind w:firstLine="640" w:firstLineChars="200"/>
        <w:rPr>
          <w:rFonts w:ascii="仿宋_GB2312" w:eastAsia="仿宋_GB2312"/>
          <w:sz w:val="32"/>
          <w:szCs w:val="32"/>
        </w:rPr>
      </w:pPr>
      <w:r>
        <w:rPr>
          <w:rFonts w:hint="eastAsia" w:ascii="黑体" w:hAnsi="黑体" w:eastAsia="黑体"/>
          <w:sz w:val="32"/>
          <w:szCs w:val="32"/>
        </w:rPr>
        <w:t>二、命题征集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（一）本赛道针对企业开放创新需求，面向产业代表性企业、行业龙头企业、专精特新企业以及入选国家“大众创业万众创新示范基地”的大型企业征集命题。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（二）企业命题应聚焦国家“十四五”规划战略新兴产业方向，倡导新技术、新产品、新业态、新模式。围绕新工科、新医科、新农科、新文科对应的产业和行业领域，基于企业发展真实需求进行申报。</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（三）命题须健康合法，弘扬正能量，知识产权清晰，无任何不良信息，无侵权违法等行为。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三、参赛要求</w:t>
      </w:r>
    </w:p>
    <w:p>
      <w:pPr>
        <w:spacing w:line="540" w:lineRule="exact"/>
        <w:ind w:firstLine="640" w:firstLineChars="200"/>
        <w:rPr>
          <w:rFonts w:ascii="黑体" w:hAnsi="黑体" w:eastAsia="黑体"/>
          <w:sz w:val="32"/>
          <w:szCs w:val="32"/>
        </w:rPr>
      </w:pPr>
      <w:r>
        <w:rPr>
          <w:rFonts w:hint="eastAsia" w:ascii="仿宋_GB2312" w:eastAsia="仿宋_GB2312"/>
          <w:sz w:val="32"/>
          <w:szCs w:val="32"/>
        </w:rPr>
        <w:t>（一）本赛道以团队为单位报名参赛，每支参赛团队只能选择一题参加比赛，允许跨校组建、师生共同组建参赛团队，每个团队的成员不少于3人，不多于15人（含团队负责人），须为揭榜答题的实际核心成员。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（二）项目负责人须为</w:t>
      </w:r>
      <w:r>
        <w:rPr>
          <w:rFonts w:hint="eastAsia" w:ascii="仿宋_GB2312" w:eastAsia="仿宋_GB2312"/>
          <w:sz w:val="32"/>
          <w:szCs w:val="32"/>
          <w:lang w:val="en-US" w:eastAsia="zh-CN"/>
        </w:rPr>
        <w:t>南京中医药大学</w:t>
      </w:r>
      <w:r>
        <w:rPr>
          <w:rFonts w:hint="eastAsia" w:ascii="仿宋_GB2312" w:eastAsia="仿宋_GB2312"/>
          <w:sz w:val="32"/>
          <w:szCs w:val="32"/>
        </w:rPr>
        <w:t>在校生（包括本专科生、研究生，不含在职教育），或毕业5年以内的全日制学生（即201</w:t>
      </w:r>
      <w:r>
        <w:rPr>
          <w:rFonts w:hint="eastAsia" w:ascii="仿宋_GB2312" w:eastAsia="仿宋_GB2312"/>
          <w:sz w:val="32"/>
          <w:szCs w:val="32"/>
          <w:lang w:val="en-US" w:eastAsia="zh-CN"/>
        </w:rPr>
        <w:t>8</w:t>
      </w:r>
      <w:r>
        <w:rPr>
          <w:rFonts w:hint="eastAsia" w:ascii="仿宋_GB2312" w:eastAsia="仿宋_GB2312"/>
          <w:sz w:val="32"/>
          <w:szCs w:val="32"/>
        </w:rPr>
        <w:t>年之后毕业的本专科生、研究生，不含在职教育）。参赛项目中的教师须为高校教师（202</w:t>
      </w:r>
      <w:r>
        <w:rPr>
          <w:rFonts w:hint="eastAsia" w:ascii="仿宋_GB2312" w:eastAsia="仿宋_GB2312"/>
          <w:sz w:val="32"/>
          <w:szCs w:val="32"/>
          <w:lang w:val="en-US" w:eastAsia="zh-CN"/>
        </w:rPr>
        <w:t>3</w:t>
      </w:r>
      <w:r>
        <w:rPr>
          <w:rFonts w:hint="eastAsia" w:ascii="仿宋_GB2312" w:eastAsia="仿宋_GB2312"/>
          <w:sz w:val="32"/>
          <w:szCs w:val="32"/>
        </w:rPr>
        <w:t>年7月31日前正式入职）。</w:t>
      </w:r>
    </w:p>
    <w:p>
      <w:pPr>
        <w:spacing w:line="540" w:lineRule="exact"/>
        <w:ind w:firstLine="640" w:firstLineChars="200"/>
        <w:rPr>
          <w:rFonts w:ascii="黑体" w:hAnsi="黑体" w:eastAsia="黑体"/>
          <w:sz w:val="32"/>
          <w:szCs w:val="32"/>
        </w:rPr>
      </w:pPr>
      <w:r>
        <w:rPr>
          <w:rFonts w:hint="eastAsia" w:ascii="仿宋_GB2312" w:eastAsia="仿宋_GB2312"/>
          <w:sz w:val="32"/>
          <w:szCs w:val="32"/>
        </w:rPr>
        <w:t>（三）参赛团队所提交的命题对策须符合所答企业命题要求。参赛团队须对提交的应答材料拥有自主知识产权，不得侵犯他人知识产权或物权。</w:t>
      </w:r>
    </w:p>
    <w:p>
      <w:pPr>
        <w:spacing w:line="540" w:lineRule="exact"/>
        <w:ind w:firstLine="640" w:firstLineChars="200"/>
        <w:rPr>
          <w:rFonts w:ascii="黑体" w:hAnsi="黑体" w:eastAsia="黑体"/>
          <w:sz w:val="32"/>
          <w:szCs w:val="32"/>
        </w:rPr>
      </w:pPr>
      <w:r>
        <w:rPr>
          <w:rFonts w:hint="eastAsia" w:ascii="仿宋_GB2312" w:eastAsia="仿宋_GB2312"/>
          <w:sz w:val="32"/>
          <w:szCs w:val="32"/>
        </w:rPr>
        <w:t>（四）所有参赛材料和现场答辩原则上使用中文或英文。</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四、赛程安排</w:t>
      </w:r>
    </w:p>
    <w:p>
      <w:pPr>
        <w:spacing w:line="540" w:lineRule="exact"/>
        <w:ind w:firstLine="640" w:firstLineChars="200"/>
        <w:rPr>
          <w:rFonts w:ascii="黑体" w:hAnsi="黑体" w:eastAsia="黑体"/>
          <w:sz w:val="32"/>
          <w:szCs w:val="32"/>
        </w:rPr>
      </w:pPr>
      <w:r>
        <w:rPr>
          <w:rFonts w:hint="eastAsia" w:ascii="楷体_GB2312" w:eastAsia="楷体_GB2312"/>
          <w:sz w:val="32"/>
          <w:szCs w:val="32"/>
        </w:rPr>
        <w:t>（一）征集命题。</w:t>
      </w:r>
      <w:r>
        <w:rPr>
          <w:rFonts w:hint="eastAsia" w:ascii="仿宋_GB2312" w:eastAsia="仿宋_GB2312"/>
          <w:spacing w:val="-8"/>
          <w:sz w:val="32"/>
          <w:szCs w:val="32"/>
        </w:rPr>
        <w:t>请命题企业于202</w:t>
      </w:r>
      <w:r>
        <w:rPr>
          <w:rFonts w:hint="eastAsia" w:ascii="仿宋_GB2312" w:eastAsia="仿宋_GB2312"/>
          <w:spacing w:val="-8"/>
          <w:sz w:val="32"/>
          <w:szCs w:val="32"/>
          <w:lang w:val="en-US" w:eastAsia="zh-CN"/>
        </w:rPr>
        <w:t>3</w:t>
      </w:r>
      <w:r>
        <w:rPr>
          <w:rFonts w:hint="eastAsia" w:ascii="仿宋_GB2312" w:eastAsia="仿宋_GB2312"/>
          <w:spacing w:val="-8"/>
          <w:sz w:val="32"/>
          <w:szCs w:val="32"/>
        </w:rPr>
        <w:t>年4月</w:t>
      </w:r>
      <w:r>
        <w:rPr>
          <w:rFonts w:ascii="仿宋_GB2312" w:eastAsia="仿宋_GB2312"/>
          <w:spacing w:val="-8"/>
          <w:sz w:val="32"/>
          <w:szCs w:val="32"/>
        </w:rPr>
        <w:t>30</w:t>
      </w:r>
      <w:r>
        <w:rPr>
          <w:rFonts w:hint="eastAsia" w:ascii="仿宋_GB2312" w:eastAsia="仿宋_GB2312"/>
          <w:spacing w:val="-8"/>
          <w:sz w:val="32"/>
          <w:szCs w:val="32"/>
        </w:rPr>
        <w:t>日</w:t>
      </w:r>
      <w:r>
        <w:rPr>
          <w:rFonts w:hint="eastAsia" w:ascii="仿宋_GB2312" w:eastAsia="仿宋_GB2312"/>
          <w:sz w:val="32"/>
          <w:szCs w:val="32"/>
        </w:rPr>
        <w:t>24:</w:t>
      </w:r>
      <w:r>
        <w:rPr>
          <w:rFonts w:ascii="仿宋_GB2312" w:eastAsia="仿宋_GB2312"/>
          <w:sz w:val="32"/>
          <w:szCs w:val="32"/>
        </w:rPr>
        <w:t>00</w:t>
      </w:r>
      <w:r>
        <w:rPr>
          <w:rFonts w:hint="eastAsia" w:ascii="仿宋_GB2312" w:eastAsia="仿宋_GB2312"/>
          <w:sz w:val="32"/>
          <w:szCs w:val="32"/>
        </w:rPr>
        <w:t>前进入全国大学生创业服务网（网址：cy.ncss.cn）进行</w:t>
      </w:r>
      <w:r>
        <w:rPr>
          <w:rFonts w:hint="eastAsia" w:ascii="仿宋_GB2312" w:eastAsia="仿宋_GB2312"/>
          <w:sz w:val="32"/>
          <w:szCs w:val="32"/>
          <w:lang w:eastAsia="zh-CN"/>
        </w:rPr>
        <w:t>第九届</w:t>
      </w:r>
      <w:r>
        <w:rPr>
          <w:rFonts w:hint="eastAsia" w:ascii="仿宋_GB2312" w:eastAsia="仿宋_GB2312"/>
          <w:sz w:val="32"/>
          <w:szCs w:val="32"/>
        </w:rPr>
        <w:t>中国国际“互联网+”大学生创新创业大赛产业命题赛道命题申报。如申报命题入选，申报企业再将加盖企业公章的命题申报表（纸质稿）寄送至大赛组委会备案。</w:t>
      </w:r>
    </w:p>
    <w:p>
      <w:pPr>
        <w:spacing w:line="540" w:lineRule="exact"/>
        <w:ind w:firstLine="640" w:firstLineChars="200"/>
        <w:rPr>
          <w:rFonts w:ascii="仿宋_GB2312" w:eastAsia="仿宋_GB2312"/>
          <w:sz w:val="32"/>
          <w:szCs w:val="32"/>
        </w:rPr>
      </w:pPr>
      <w:r>
        <w:rPr>
          <w:rFonts w:hint="eastAsia" w:ascii="楷体_GB2312" w:eastAsia="楷体_GB2312"/>
          <w:sz w:val="32"/>
          <w:szCs w:val="32"/>
        </w:rPr>
        <w:t>（二）命题发布。</w:t>
      </w:r>
      <w:r>
        <w:rPr>
          <w:rFonts w:ascii="仿宋_GB2312" w:eastAsia="仿宋_GB2312"/>
          <w:sz w:val="32"/>
          <w:szCs w:val="32"/>
        </w:rPr>
        <w:t>大赛组委会</w:t>
      </w:r>
      <w:r>
        <w:rPr>
          <w:rFonts w:hint="eastAsia" w:ascii="仿宋_GB2312" w:eastAsia="仿宋_GB2312"/>
          <w:sz w:val="32"/>
          <w:szCs w:val="32"/>
        </w:rPr>
        <w:t>组织专家，</w:t>
      </w:r>
      <w:r>
        <w:rPr>
          <w:rFonts w:ascii="仿宋_GB2312" w:eastAsia="仿宋_GB2312"/>
          <w:sz w:val="32"/>
          <w:szCs w:val="32"/>
        </w:rPr>
        <w:t>对</w:t>
      </w:r>
      <w:r>
        <w:rPr>
          <w:rFonts w:hint="eastAsia" w:ascii="仿宋_GB2312" w:eastAsia="仿宋_GB2312"/>
          <w:sz w:val="32"/>
          <w:szCs w:val="32"/>
        </w:rPr>
        <w:t>企业申报的</w:t>
      </w:r>
      <w:r>
        <w:rPr>
          <w:rFonts w:ascii="仿宋_GB2312" w:eastAsia="仿宋_GB2312"/>
          <w:sz w:val="32"/>
          <w:szCs w:val="32"/>
        </w:rPr>
        <w:t>产业命题进行评审遴选</w:t>
      </w:r>
      <w:r>
        <w:rPr>
          <w:rFonts w:hint="eastAsia" w:ascii="仿宋_GB2312" w:eastAsia="仿宋_GB2312"/>
          <w:sz w:val="32"/>
          <w:szCs w:val="32"/>
        </w:rPr>
        <w:t>。入选命题于5月上旬在全国大学生创业服务网（网址：cy.ncss.cn）公开发布和全球青年创新领袖共同体促进会（PILC）官网（网址：www.pilcchina.org）公开发布。</w:t>
      </w:r>
    </w:p>
    <w:p>
      <w:pPr>
        <w:spacing w:line="540" w:lineRule="exact"/>
        <w:ind w:firstLine="640" w:firstLineChars="200"/>
        <w:rPr>
          <w:rFonts w:ascii="黑体" w:hAnsi="黑体" w:eastAsia="黑体"/>
          <w:sz w:val="32"/>
          <w:szCs w:val="32"/>
        </w:rPr>
      </w:pPr>
      <w:r>
        <w:rPr>
          <w:rFonts w:hint="eastAsia" w:ascii="楷体_GB2312" w:eastAsia="楷体_GB2312"/>
          <w:sz w:val="32"/>
          <w:szCs w:val="32"/>
        </w:rPr>
        <w:t>（三）参赛报名。</w:t>
      </w:r>
      <w:r>
        <w:rPr>
          <w:rFonts w:hint="eastAsia" w:ascii="仿宋_GB2312" w:eastAsia="仿宋_GB2312"/>
          <w:sz w:val="32"/>
          <w:szCs w:val="32"/>
        </w:rPr>
        <w:t>各省级教育行政部门及各有关学校负责审核参赛对象资格。中国大陆和港澳台地区参赛团队通过登录全国大学生创业服务网（网址同上）进行报名。国际参赛团队通过登录全球青年创新领袖共同体促进会（PILC）官网（网址同上）进行报名。参赛报名及对策提交的截止时间为北京时间202</w:t>
      </w:r>
      <w:r>
        <w:rPr>
          <w:rFonts w:hint="eastAsia" w:ascii="仿宋_GB2312" w:eastAsia="仿宋_GB2312"/>
          <w:sz w:val="32"/>
          <w:szCs w:val="32"/>
          <w:lang w:val="en-US" w:eastAsia="zh-CN"/>
        </w:rPr>
        <w:t>3</w:t>
      </w:r>
      <w:r>
        <w:rPr>
          <w:rFonts w:hint="eastAsia" w:ascii="仿宋_GB2312" w:eastAsia="仿宋_GB2312"/>
          <w:sz w:val="32"/>
          <w:szCs w:val="32"/>
        </w:rPr>
        <w:t>年7月31日24:</w:t>
      </w:r>
      <w:r>
        <w:rPr>
          <w:rFonts w:ascii="仿宋_GB2312" w:eastAsia="仿宋_GB2312"/>
          <w:sz w:val="32"/>
          <w:szCs w:val="32"/>
        </w:rPr>
        <w:t>00</w:t>
      </w:r>
      <w:r>
        <w:rPr>
          <w:rFonts w:hint="eastAsia" w:ascii="仿宋_GB2312" w:eastAsia="仿宋_GB2312"/>
          <w:sz w:val="32"/>
          <w:szCs w:val="32"/>
        </w:rPr>
        <w:t>。请命题企业、学校及参赛团队登录全国大学生创业服务网（网址同上），查看校企对接的具体流程，积极开展对接，确保供需互通。</w:t>
      </w:r>
    </w:p>
    <w:p>
      <w:pPr>
        <w:spacing w:line="540" w:lineRule="exact"/>
        <w:ind w:firstLine="640" w:firstLineChars="200"/>
        <w:rPr>
          <w:rFonts w:ascii="黑体" w:hAnsi="黑体" w:eastAsia="黑体"/>
          <w:sz w:val="32"/>
          <w:szCs w:val="32"/>
        </w:rPr>
      </w:pPr>
      <w:r>
        <w:rPr>
          <w:rFonts w:hint="eastAsia" w:ascii="楷体_GB2312" w:eastAsia="楷体_GB2312"/>
          <w:sz w:val="32"/>
          <w:szCs w:val="32"/>
        </w:rPr>
        <w:t>（四）初赛复赛</w:t>
      </w:r>
      <w:r>
        <w:rPr>
          <w:rFonts w:hint="eastAsia" w:ascii="仿宋_GB2312" w:eastAsia="仿宋_GB2312"/>
          <w:sz w:val="32"/>
          <w:szCs w:val="32"/>
        </w:rPr>
        <w:t>。初赛复赛的比赛环节、评审方式等，由各地结合参赛报名等情况自行决定，项目评审可邀请出题企业的专家共同参与。各地应在8月15日前完成入围总决赛的项目遴选与推荐工作。各地推荐项目应有名次排序，供总决赛参考。</w:t>
      </w:r>
    </w:p>
    <w:p>
      <w:pPr>
        <w:spacing w:line="540" w:lineRule="exact"/>
        <w:ind w:firstLine="640" w:firstLineChars="200"/>
        <w:rPr>
          <w:rFonts w:ascii="黑体" w:hAnsi="黑体" w:eastAsia="黑体"/>
          <w:sz w:val="32"/>
          <w:szCs w:val="32"/>
        </w:rPr>
      </w:pPr>
      <w:r>
        <w:rPr>
          <w:rFonts w:hint="eastAsia" w:ascii="楷体_GB2312" w:eastAsia="楷体_GB2312"/>
          <w:sz w:val="32"/>
          <w:szCs w:val="32"/>
        </w:rPr>
        <w:t>（五）总决赛</w:t>
      </w:r>
      <w:r>
        <w:rPr>
          <w:rFonts w:hint="eastAsia" w:ascii="仿宋_GB2312" w:eastAsia="仿宋_GB2312"/>
          <w:sz w:val="32"/>
          <w:szCs w:val="32"/>
        </w:rPr>
        <w:t>。入围总决赛项目通过对策讲解、实物展示和专家问辩等环节，决出各类奖项。具体安排与大赛整体安排保持一致。</w:t>
      </w:r>
    </w:p>
    <w:p>
      <w:pPr>
        <w:spacing w:line="540" w:lineRule="exact"/>
        <w:ind w:firstLine="0" w:firstLineChars="0"/>
        <w:rPr>
          <w:rFonts w:hint="default" w:ascii="Times New Roman" w:hAnsi="Times New Roman" w:eastAsia="仿宋" w:cs="Times New Roman"/>
          <w:b w:val="0"/>
          <w:bCs/>
          <w:sz w:val="28"/>
          <w:szCs w:val="28"/>
          <w:lang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3YjQxNTZmYjZkOThjMzZjZjAzZTJjNDg3MmMzOGMifQ=="/>
  </w:docVars>
  <w:rsids>
    <w:rsidRoot w:val="1B4A104C"/>
    <w:rsid w:val="10021B5E"/>
    <w:rsid w:val="1B4A104C"/>
    <w:rsid w:val="24414F3F"/>
    <w:rsid w:val="2BA36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4381</Words>
  <Characters>4510</Characters>
  <Lines>0</Lines>
  <Paragraphs>0</Paragraphs>
  <TotalTime>4</TotalTime>
  <ScaleCrop>false</ScaleCrop>
  <LinksUpToDate>false</LinksUpToDate>
  <CharactersWithSpaces>4520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2022-04-15T03:00:00Z</dcterms:created>
  <dc:creator>哼哈1418364226</dc:creator>
  <cp:lastModifiedBy>哼哈1418364226</cp:lastModifiedBy>
  <dcterms:modified xsi:type="dcterms:W3CDTF">2023-04-17T08:15:31Z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70C0174A1F3045BDBB02CE0CF2EDCA6B</vt:lpwstr>
  </property>
</Properties>
</file>