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2A" w:rsidRPr="002354DE" w:rsidRDefault="007A782A" w:rsidP="002354DE">
      <w:pPr>
        <w:widowControl/>
        <w:spacing w:line="680" w:lineRule="atLeast"/>
        <w:jc w:val="center"/>
        <w:textAlignment w:val="baseline"/>
        <w:rPr>
          <w:rFonts w:ascii="方正楷体_GBK" w:eastAsia="方正楷体_GBK" w:hAnsi="Times New Roman" w:cs="Times New Roman"/>
          <w:b/>
          <w:color w:val="000000"/>
          <w:kern w:val="0"/>
          <w:sz w:val="36"/>
          <w:szCs w:val="32"/>
          <w:bdr w:val="none" w:sz="0" w:space="0" w:color="auto" w:frame="1"/>
        </w:rPr>
      </w:pPr>
      <w:r w:rsidRPr="002354DE">
        <w:rPr>
          <w:rFonts w:ascii="方正楷体_GBK" w:eastAsia="方正楷体_GBK" w:hAnsi="Times New Roman" w:cs="Times New Roman" w:hint="eastAsia"/>
          <w:b/>
          <w:color w:val="000000"/>
          <w:kern w:val="0"/>
          <w:sz w:val="36"/>
          <w:szCs w:val="32"/>
          <w:bdr w:val="none" w:sz="0" w:space="0" w:color="auto" w:frame="1"/>
        </w:rPr>
        <w:t>关于做好南京中医药大学第四届“以岭中医药奖”评选推荐工作的通知</w:t>
      </w:r>
    </w:p>
    <w:p w:rsidR="002A4A21" w:rsidRPr="002A4A21" w:rsidRDefault="002A4A21" w:rsidP="002354DE">
      <w:pPr>
        <w:widowControl/>
        <w:spacing w:line="680" w:lineRule="atLeast"/>
        <w:jc w:val="center"/>
        <w:textAlignment w:val="baseline"/>
        <w:rPr>
          <w:rFonts w:ascii="脣脦脤氓" w:eastAsia="脣脦脤氓" w:hAnsi="宋体" w:cs="宋体"/>
          <w:color w:val="000000"/>
          <w:kern w:val="0"/>
          <w:sz w:val="18"/>
          <w:szCs w:val="18"/>
        </w:rPr>
      </w:pPr>
      <w:r w:rsidRPr="002A4A21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南中医大字〔</w:t>
      </w:r>
      <w:r w:rsidRPr="002A4A21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2021</w:t>
      </w:r>
      <w:r w:rsidRPr="002A4A21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〕</w:t>
      </w:r>
      <w:r w:rsidRPr="002A4A21">
        <w:rPr>
          <w:rFonts w:ascii="Times New Roman" w:eastAsia="脣脦脤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2</w:t>
      </w:r>
      <w:r w:rsidRPr="002A4A21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2A4A21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号</w:t>
      </w:r>
    </w:p>
    <w:p w:rsid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</w:pPr>
    </w:p>
    <w:p w:rsidR="002A4A21" w:rsidRPr="002A4A21" w:rsidRDefault="002A4A21" w:rsidP="002354DE">
      <w:pPr>
        <w:widowControl/>
        <w:spacing w:line="560" w:lineRule="atLeast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各班级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：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根据《关于修订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&lt;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南京中医药大学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“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以岭中医药奖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”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管理办法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&gt;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等文件的通知》（南中医大字〔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2021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〕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24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号），经研究，决定开展南京中医药大学第四届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“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以岭中医药奖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”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评选推荐工作。现通知如下：</w:t>
      </w:r>
    </w:p>
    <w:p w:rsidR="002A4A21" w:rsidRPr="002A4A21" w:rsidRDefault="002A4A21" w:rsidP="002354DE">
      <w:pPr>
        <w:widowControl/>
        <w:spacing w:line="560" w:lineRule="atLeast"/>
        <w:ind w:firstLine="643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2"/>
          <w:bdr w:val="none" w:sz="0" w:space="0" w:color="auto" w:frame="1"/>
        </w:rPr>
        <w:t>一、评选表彰名额</w:t>
      </w:r>
    </w:p>
    <w:p w:rsidR="002A4A21" w:rsidRPr="002A4A21" w:rsidRDefault="002A4A21" w:rsidP="002354DE">
      <w:pPr>
        <w:widowControl/>
        <w:spacing w:line="560" w:lineRule="atLeast"/>
        <w:ind w:firstLine="641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南京中医药大学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“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以岭中医药奖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”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每两年评选表彰一次。第四届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“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以岭中医药奖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”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共设特等奖一名；一等奖十名，其中教师类（包括各类教学、科研、临床人员，下同，共五名）和学生类（包括本科生和研究生，共五名）；二等奖二十名，其中教师十名，学生十名；三等奖三十名，全部是学生。请积极推荐符合评选条件的个人申报。</w:t>
      </w:r>
    </w:p>
    <w:p w:rsidR="002A4A21" w:rsidRPr="002A4A21" w:rsidRDefault="002A4A21" w:rsidP="002354DE">
      <w:pPr>
        <w:widowControl/>
        <w:spacing w:line="560" w:lineRule="atLeast"/>
        <w:ind w:firstLine="643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2"/>
          <w:bdr w:val="none" w:sz="0" w:space="0" w:color="auto" w:frame="1"/>
        </w:rPr>
        <w:t>二、推荐对象和条件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推荐对象和条件详见附件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1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、附件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2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。</w:t>
      </w:r>
    </w:p>
    <w:p w:rsidR="002A4A21" w:rsidRPr="002A4A21" w:rsidRDefault="002A4A21" w:rsidP="002354DE">
      <w:pPr>
        <w:widowControl/>
        <w:spacing w:line="560" w:lineRule="atLeast"/>
        <w:ind w:firstLine="643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2"/>
          <w:bdr w:val="none" w:sz="0" w:space="0" w:color="auto" w:frame="1"/>
        </w:rPr>
        <w:t>三、评选要求和程序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1.</w:t>
      </w:r>
      <w:r w:rsidRPr="002A4A21">
        <w:rPr>
          <w:rFonts w:ascii="Calibri" w:eastAsia="仿宋" w:hAnsi="Calibri" w:cs="Calibri"/>
          <w:color w:val="000000"/>
          <w:kern w:val="0"/>
          <w:sz w:val="28"/>
          <w:szCs w:val="32"/>
          <w:bdr w:val="none" w:sz="0" w:space="0" w:color="auto" w:frame="1"/>
        </w:rPr>
        <w:t> 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各单位应全面做好通知工作，在个人申请的基础上，严格对照评选条件，坚持公平、公开、公正的原则，确保推荐人选的质量。</w:t>
      </w:r>
    </w:p>
    <w:p w:rsidR="002A4A21" w:rsidRPr="002A4A21" w:rsidRDefault="002A4A21" w:rsidP="002354DE">
      <w:pPr>
        <w:widowControl/>
        <w:spacing w:line="560" w:lineRule="atLeast"/>
        <w:ind w:firstLine="641"/>
        <w:textAlignment w:val="baseline"/>
        <w:rPr>
          <w:rFonts w:ascii="仿宋" w:eastAsia="仿宋" w:hAnsi="仿宋" w:cs="Times New Roman"/>
          <w:color w:val="FF0000"/>
          <w:kern w:val="0"/>
          <w:sz w:val="28"/>
          <w:szCs w:val="32"/>
          <w:bdr w:val="none" w:sz="0" w:space="0" w:color="auto" w:frame="1"/>
        </w:rPr>
      </w:pP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2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．各班级推荐候选人请按要求于</w:t>
      </w:r>
      <w:r w:rsidRPr="002A4A21">
        <w:rPr>
          <w:rFonts w:ascii="仿宋" w:eastAsia="仿宋" w:hAnsi="仿宋" w:cs="Times New Roman" w:hint="eastAsia"/>
          <w:color w:val="FF0000"/>
          <w:kern w:val="0"/>
          <w:sz w:val="28"/>
          <w:szCs w:val="32"/>
          <w:bdr w:val="none" w:sz="0" w:space="0" w:color="auto" w:frame="1"/>
        </w:rPr>
        <w:t>1</w:t>
      </w:r>
      <w:r w:rsidRPr="002A4A21">
        <w:rPr>
          <w:rFonts w:ascii="仿宋" w:eastAsia="仿宋" w:hAnsi="仿宋" w:cs="Times New Roman"/>
          <w:color w:val="FF0000"/>
          <w:kern w:val="0"/>
          <w:sz w:val="28"/>
          <w:szCs w:val="32"/>
          <w:bdr w:val="none" w:sz="0" w:space="0" w:color="auto" w:frame="1"/>
        </w:rPr>
        <w:t>2</w:t>
      </w:r>
      <w:r w:rsidRPr="002A4A21">
        <w:rPr>
          <w:rFonts w:ascii="仿宋" w:eastAsia="仿宋" w:hAnsi="仿宋" w:cs="Times New Roman" w:hint="eastAsia"/>
          <w:color w:val="FF0000"/>
          <w:kern w:val="0"/>
          <w:sz w:val="28"/>
          <w:szCs w:val="32"/>
          <w:bdr w:val="none" w:sz="0" w:space="0" w:color="auto" w:frame="1"/>
        </w:rPr>
        <w:t>月</w:t>
      </w:r>
      <w:r w:rsidR="0010192A">
        <w:rPr>
          <w:rFonts w:ascii="仿宋" w:eastAsia="仿宋" w:hAnsi="仿宋" w:cs="Times New Roman"/>
          <w:color w:val="FF0000"/>
          <w:kern w:val="0"/>
          <w:sz w:val="28"/>
          <w:szCs w:val="32"/>
          <w:bdr w:val="none" w:sz="0" w:space="0" w:color="auto" w:frame="1"/>
        </w:rPr>
        <w:t>9</w:t>
      </w:r>
      <w:bookmarkStart w:id="0" w:name="_GoBack"/>
      <w:bookmarkEnd w:id="0"/>
      <w:r w:rsidRPr="002A4A21">
        <w:rPr>
          <w:rFonts w:ascii="仿宋" w:eastAsia="仿宋" w:hAnsi="仿宋" w:cs="Times New Roman" w:hint="eastAsia"/>
          <w:color w:val="FF0000"/>
          <w:kern w:val="0"/>
          <w:sz w:val="28"/>
          <w:szCs w:val="32"/>
          <w:bdr w:val="none" w:sz="0" w:space="0" w:color="auto" w:frame="1"/>
        </w:rPr>
        <w:t>日下午1</w:t>
      </w:r>
      <w:r w:rsidRPr="002A4A21">
        <w:rPr>
          <w:rFonts w:ascii="仿宋" w:eastAsia="仿宋" w:hAnsi="仿宋" w:cs="Times New Roman"/>
          <w:color w:val="FF0000"/>
          <w:kern w:val="0"/>
          <w:sz w:val="28"/>
          <w:szCs w:val="32"/>
          <w:bdr w:val="none" w:sz="0" w:space="0" w:color="auto" w:frame="1"/>
        </w:rPr>
        <w:t>6</w:t>
      </w:r>
      <w:r w:rsidRPr="002A4A21">
        <w:rPr>
          <w:rFonts w:ascii="仿宋" w:eastAsia="仿宋" w:hAnsi="仿宋" w:cs="Times New Roman" w:hint="eastAsia"/>
          <w:color w:val="FF0000"/>
          <w:kern w:val="0"/>
          <w:sz w:val="28"/>
          <w:szCs w:val="32"/>
          <w:bdr w:val="none" w:sz="0" w:space="0" w:color="auto" w:frame="1"/>
        </w:rPr>
        <w:t>:00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前，将纸质版材料报送至一临学工办B13-525周老师处，电子版发送至：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lastRenderedPageBreak/>
        <w:t>zhouting_zzz@163.com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，邮件命名：“以岭+班级+姓名”。</w:t>
      </w:r>
      <w:r w:rsidRPr="002A4A21">
        <w:rPr>
          <w:rFonts w:ascii="仿宋" w:eastAsia="仿宋" w:hAnsi="仿宋" w:cs="Times New Roman" w:hint="eastAsia"/>
          <w:color w:val="FF0000"/>
          <w:kern w:val="0"/>
          <w:sz w:val="28"/>
          <w:szCs w:val="32"/>
          <w:bdr w:val="none" w:sz="0" w:space="0" w:color="auto" w:frame="1"/>
        </w:rPr>
        <w:t>逾期一律不予受理。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3.</w:t>
      </w:r>
      <w:r w:rsidRPr="002A4A21">
        <w:rPr>
          <w:rFonts w:ascii="Calibri" w:eastAsia="仿宋" w:hAnsi="Calibri" w:cs="Calibri"/>
          <w:color w:val="000000"/>
          <w:kern w:val="0"/>
          <w:sz w:val="28"/>
          <w:szCs w:val="32"/>
          <w:bdr w:val="none" w:sz="0" w:space="0" w:color="auto" w:frame="1"/>
        </w:rPr>
        <w:t> 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报送材料包括：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（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1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）《南京中医药大学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“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以岭中医药奖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”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评审表》（见附件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3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、附件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4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）一式三份，加盖推荐单位公章；需同时提交电子版文档。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（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2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）各种奖励、代表性论文、著作等需附复印件并加盖推荐学院或医院公章，成果或文章具体时间截点为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2018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年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10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月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-2021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年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10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月。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4.</w:t>
      </w:r>
      <w:r w:rsidRPr="002A4A21">
        <w:rPr>
          <w:rFonts w:ascii="Calibri" w:eastAsia="仿宋" w:hAnsi="Calibri" w:cs="Calibri"/>
          <w:color w:val="000000"/>
          <w:kern w:val="0"/>
          <w:sz w:val="28"/>
          <w:szCs w:val="32"/>
          <w:bdr w:val="none" w:sz="0" w:space="0" w:color="auto" w:frame="1"/>
        </w:rPr>
        <w:t> 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学校人力资源处、学生工作处、研究生院、国际教育学院于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12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月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20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日前对推荐材料进行集中资格审查，各部门将所有资格审查合格材料电子版发送至付丽媛老师邮箱。</w:t>
      </w:r>
    </w:p>
    <w:p w:rsidR="002A4A21" w:rsidRPr="002A4A21" w:rsidRDefault="002A4A21" w:rsidP="002354DE">
      <w:pPr>
        <w:widowControl/>
        <w:spacing w:line="560" w:lineRule="atLeast"/>
        <w:ind w:firstLine="643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2"/>
          <w:bdr w:val="none" w:sz="0" w:space="0" w:color="auto" w:frame="1"/>
        </w:rPr>
        <w:t>四、有关联系人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人力资源处：徐炯，联系电话：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025-85811096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；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学生工作处：臧迪，联系电话：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025-85811101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；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研究生院：李怡，联系电话：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025-85811355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；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国际教育学院：张瑶，联系电话：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025-85811302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；</w:t>
      </w:r>
    </w:p>
    <w:p w:rsidR="002A4A21" w:rsidRPr="002A4A21" w:rsidRDefault="002A4A21" w:rsidP="002354DE">
      <w:pPr>
        <w:widowControl/>
        <w:spacing w:line="560" w:lineRule="atLeast"/>
        <w:ind w:firstLine="640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以岭教育发展基金管理委员会：付丽媛，电子邮箱：</w:t>
      </w:r>
      <w:r w:rsidRPr="002A4A21">
        <w:rPr>
          <w:rFonts w:ascii="仿宋" w:eastAsia="仿宋" w:hAnsi="仿宋" w:cs="Times New Roman"/>
          <w:color w:val="000000"/>
          <w:kern w:val="0"/>
          <w:sz w:val="28"/>
          <w:szCs w:val="32"/>
          <w:bdr w:val="none" w:sz="0" w:space="0" w:color="auto" w:frame="1"/>
        </w:rPr>
        <w:t>Fuliyuan@njucm.edu.cn</w:t>
      </w:r>
      <w:r w:rsidRPr="002A4A21">
        <w:rPr>
          <w:rFonts w:ascii="仿宋" w:eastAsia="仿宋" w:hAnsi="仿宋" w:cs="Times New Roman" w:hint="eastAsia"/>
          <w:color w:val="000000"/>
          <w:kern w:val="0"/>
          <w:sz w:val="28"/>
          <w:szCs w:val="32"/>
          <w:bdr w:val="none" w:sz="0" w:space="0" w:color="auto" w:frame="1"/>
        </w:rPr>
        <w:t>。</w:t>
      </w:r>
    </w:p>
    <w:p w:rsidR="001F7ED7" w:rsidRPr="002A4A21" w:rsidRDefault="002A4A21" w:rsidP="002354DE">
      <w:pPr>
        <w:widowControl/>
        <w:spacing w:line="560" w:lineRule="atLeast"/>
        <w:textAlignment w:val="baseline"/>
        <w:rPr>
          <w:rFonts w:ascii="仿宋" w:eastAsia="仿宋" w:hAnsi="仿宋" w:cs="宋体"/>
          <w:color w:val="000000"/>
          <w:kern w:val="0"/>
          <w:sz w:val="16"/>
          <w:szCs w:val="18"/>
        </w:rPr>
      </w:pPr>
      <w:r w:rsidRPr="002A4A21">
        <w:rPr>
          <w:rFonts w:ascii="Calibri" w:eastAsia="仿宋" w:hAnsi="Calibri" w:cs="Calibri"/>
          <w:color w:val="000000"/>
          <w:kern w:val="0"/>
          <w:sz w:val="28"/>
          <w:szCs w:val="32"/>
          <w:bdr w:val="none" w:sz="0" w:space="0" w:color="auto" w:frame="1"/>
        </w:rPr>
        <w:t> </w:t>
      </w:r>
    </w:p>
    <w:sectPr w:rsidR="001F7ED7" w:rsidRPr="002A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1E" w:rsidRDefault="007F6C1E" w:rsidP="0010192A">
      <w:r>
        <w:separator/>
      </w:r>
    </w:p>
  </w:endnote>
  <w:endnote w:type="continuationSeparator" w:id="0">
    <w:p w:rsidR="007F6C1E" w:rsidRDefault="007F6C1E" w:rsidP="0010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1E" w:rsidRDefault="007F6C1E" w:rsidP="0010192A">
      <w:r>
        <w:separator/>
      </w:r>
    </w:p>
  </w:footnote>
  <w:footnote w:type="continuationSeparator" w:id="0">
    <w:p w:rsidR="007F6C1E" w:rsidRDefault="007F6C1E" w:rsidP="0010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20"/>
    <w:rsid w:val="0010192A"/>
    <w:rsid w:val="001F7ED7"/>
    <w:rsid w:val="002354DE"/>
    <w:rsid w:val="002A4A21"/>
    <w:rsid w:val="007A782A"/>
    <w:rsid w:val="007F6C1E"/>
    <w:rsid w:val="00D3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4CE6F"/>
  <w15:chartTrackingRefBased/>
  <w15:docId w15:val="{2EED0EA2-3991-4830-8483-C2C7F48B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A78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A782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101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9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2021-12-08T01:58:00Z</dcterms:created>
  <dcterms:modified xsi:type="dcterms:W3CDTF">2021-12-08T02:49:00Z</dcterms:modified>
</cp:coreProperties>
</file>