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附件3：</w:t>
      </w:r>
    </w:p>
    <w:p>
      <w:pPr>
        <w:widowControl/>
        <w:spacing w:line="500" w:lineRule="exact"/>
        <w:ind w:firstLine="645"/>
        <w:jc w:val="center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国家奖学金获得者材料报送要求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国家奖学金获得者个人申请审批表和汇总表，需在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江苏省资助业务管理系统中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申报和打印，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个人申请审批表填写要求：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⑴表格中“学制”栏按实际学制填写。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⑵申报表格为一张，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>正反两面打印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>不得随意增加页数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，表格中除申请人、推荐人、院系领导签名及日期必须手写外，其他必须在系统中打印，日期由系统自动生成。所有表格须经省资助中心审核后，由学校资助中心统一打印。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⑶表格中“基本情况”和“申请理由”栏由学生本人在系统中填写，其他各项必须由学校有关部门填写。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⑷表格中“获奖情况”的颁奖单位以获奖证书上的公章全称为准，排列顺序按获奖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>时间由先到后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。获奖时间填写统一按照获奖证书上的落款时间为准，若获奖时间未落款到“x年x月x日”统一为“x年x月1日”，项目必须是大学期间（至少有一个奖项）。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⑸表格中“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>申请理由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”应以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第一人称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填写，内容要求全面详实，能够如实反映学生学习成绩优异、社会实践、创新能力、综合素质等方面特别突出。字数控制在180至220字左右。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例：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思想上，我严格要求自己，积极向党组织靠拢；学习上，我勤奋刻苦，成绩优秀，在上学年排名专业第一，现已通过英语六级、计算机一级、公共营养师等资格考试；工作上，我担任班长以来，工作认真负责，团结同学，努力做好本职工作，得到班级同学广泛认可；科研上，我积极参加大学生创新训练计划。此外，我积极参加社会实践和志愿服务活动，曾参与无偿献血活动。综上，我在各方面表现优秀，特此申请国家奖学金，望予以批准！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⑹表格中“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>推荐意见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”的填写应当简明扼要，字数控制在80至100字左右。推荐人必须是申请学生的辅导员或班主任，其他人无权推荐。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⑺ 表格中“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>院系意见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”需详细填写审查意见，不得只填写“同意”等过于简单的审查意见。院系主管领导签名和院系公章必须完备，不能用院系公章代替领导签名。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⑻表格中学习成绩、综合考评成绩排名的范围应按同一专业、同一年级的口径进行。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⑼表格必须体现学校各级部门的意见，推荐人和学校各院系主管学生工作的领导同志必须签名，不得由他人代写推荐意见或签名。表格填写完整后，必须加盖院系和学校两级公章。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⑽表格上报一律使用原件，不得使用复印件。学生成绩单、获奖证书等证明材料需经过学校审查。学习成绩没有达到优异，但达到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前30%的学生，如其他方面表现非常突出，其获奖证书材料复印后附在申请表后。各学院上报的国家奖学金申请审批表材料，请按汇总表的名单顺序整理一式三份。</w:t>
      </w:r>
    </w:p>
    <w:p>
      <w:pPr>
        <w:widowControl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00" w:lineRule="exact"/>
        <w:ind w:firstLine="480" w:firstLineChars="1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电子材料：国家奖学金的申报材料于9月30日前在省学生资助管理系统中申报。同时报送纸质材料（从系统中打印，须学院签字盖章）：国家奖学金申请审批表（系统中打印）一式三份，其中，由于表现突出申报国家奖学金的，须提交获奖证书原件及复印件各1份，其他个人申请材料可由学院留存；获奖学生审核名单汇总表（系统中打印）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50"/>
    <w:rsid w:val="001A174D"/>
    <w:rsid w:val="001F71BB"/>
    <w:rsid w:val="003D627C"/>
    <w:rsid w:val="003E6F50"/>
    <w:rsid w:val="00702BA4"/>
    <w:rsid w:val="007A5C45"/>
    <w:rsid w:val="007E5FCC"/>
    <w:rsid w:val="00EB1A40"/>
    <w:rsid w:val="21A47456"/>
    <w:rsid w:val="23D86C25"/>
    <w:rsid w:val="2B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175</Words>
  <Characters>1002</Characters>
  <Lines>8</Lines>
  <Paragraphs>2</Paragraphs>
  <TotalTime>8</TotalTime>
  <ScaleCrop>false</ScaleCrop>
  <LinksUpToDate>false</LinksUpToDate>
  <CharactersWithSpaces>1175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2018-09-04T02:04:00Z</dcterms:created>
  <dc:creator>dell</dc:creator>
  <cp:lastModifiedBy>dr_zhao</cp:lastModifiedBy>
  <dcterms:modified xsi:type="dcterms:W3CDTF">2018-09-11T06:41:20Z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